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5"/>
        <w:tblW w:w="163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0"/>
        <w:gridCol w:w="6898"/>
        <w:gridCol w:w="2552"/>
        <w:gridCol w:w="2335"/>
      </w:tblGrid>
      <w:tr w:rsidR="007B0D46" w:rsidRPr="002B223C" w:rsidTr="000964B0">
        <w:trPr>
          <w:trHeight w:val="1122"/>
        </w:trPr>
        <w:tc>
          <w:tcPr>
            <w:tcW w:w="4550" w:type="dxa"/>
            <w:shd w:val="clear" w:color="auto" w:fill="CCC0D9" w:themeFill="accent4" w:themeFillTint="66"/>
          </w:tcPr>
          <w:p w:rsidR="00EE631E" w:rsidRDefault="00EE631E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>
              <w:rPr>
                <w:rFonts w:ascii="Arial" w:eastAsiaTheme="minorHAnsi" w:hAnsi="Arial" w:cs="Arial"/>
                <w:b/>
                <w:color w:val="5F497A" w:themeColor="accent4" w:themeShade="BF"/>
              </w:rPr>
              <w:t xml:space="preserve">Training Levels </w:t>
            </w:r>
          </w:p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 w:rsidRPr="002B223C">
              <w:rPr>
                <w:rFonts w:ascii="Arial" w:eastAsiaTheme="minorHAnsi" w:hAnsi="Arial" w:cs="Arial"/>
                <w:b/>
                <w:color w:val="5F497A" w:themeColor="accent4" w:themeShade="BF"/>
              </w:rPr>
              <w:t>Level and Target Audience</w:t>
            </w:r>
          </w:p>
        </w:tc>
        <w:tc>
          <w:tcPr>
            <w:tcW w:w="6898" w:type="dxa"/>
            <w:shd w:val="clear" w:color="auto" w:fill="CCC0D9" w:themeFill="accent4" w:themeFillTint="66"/>
          </w:tcPr>
          <w:p w:rsidR="007B0D46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 w:rsidRPr="002B223C">
              <w:rPr>
                <w:rFonts w:ascii="Arial" w:eastAsiaTheme="minorHAnsi" w:hAnsi="Arial" w:cs="Arial"/>
                <w:b/>
                <w:color w:val="5F497A" w:themeColor="accent4" w:themeShade="BF"/>
              </w:rPr>
              <w:t>Content to include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 w:rsidRPr="002B223C">
              <w:rPr>
                <w:rFonts w:ascii="Arial" w:eastAsiaTheme="minorHAnsi" w:hAnsi="Arial" w:cs="Arial"/>
                <w:b/>
                <w:color w:val="5F497A" w:themeColor="accent4" w:themeShade="BF"/>
              </w:rPr>
              <w:t>Single Agency or Multi Agency</w:t>
            </w:r>
          </w:p>
        </w:tc>
        <w:tc>
          <w:tcPr>
            <w:tcW w:w="2335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 w:rsidRPr="002B223C">
              <w:rPr>
                <w:rFonts w:ascii="Arial" w:eastAsiaTheme="minorHAnsi" w:hAnsi="Arial" w:cs="Arial"/>
                <w:b/>
                <w:color w:val="5F497A" w:themeColor="accent4" w:themeShade="BF"/>
              </w:rPr>
              <w:t>Must be Updated</w:t>
            </w:r>
          </w:p>
        </w:tc>
      </w:tr>
      <w:tr w:rsidR="007B0D46" w:rsidRPr="002B223C" w:rsidTr="000964B0">
        <w:trPr>
          <w:trHeight w:val="1976"/>
        </w:trPr>
        <w:tc>
          <w:tcPr>
            <w:tcW w:w="4550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</w:p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5F497A" w:themeColor="accent4" w:themeShade="BF"/>
              </w:rPr>
            </w:pPr>
            <w:r w:rsidRPr="002B223C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Level 1 : </w:t>
            </w:r>
            <w:r w:rsidRPr="002B223C">
              <w:rPr>
                <w:rFonts w:ascii="Arial" w:eastAsiaTheme="minorHAnsi" w:hAnsi="Arial" w:cs="Arial"/>
                <w:sz w:val="20"/>
                <w:szCs w:val="20"/>
              </w:rPr>
              <w:t>Staff / volunteers who have occasional contact with children and young people and/or parents/carers who may become aware of possible abuse or neglect.</w:t>
            </w:r>
          </w:p>
        </w:tc>
        <w:tc>
          <w:tcPr>
            <w:tcW w:w="6898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What is child abuse and neglect?</w:t>
            </w: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Adverse childhood experiences</w:t>
            </w: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Signs and indicators of abuse and neglect</w:t>
            </w: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Normal child development</w:t>
            </w: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Maintaining a child focus</w:t>
            </w:r>
          </w:p>
          <w:p w:rsidR="007B0D46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What to do in response to concerns</w:t>
            </w:r>
          </w:p>
          <w:p w:rsidR="007B0D46" w:rsidRPr="002B223C" w:rsidRDefault="007B0D46" w:rsidP="000964B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Trauma informed and responsive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Single Agency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Part of agency induction</w:t>
            </w:r>
          </w:p>
        </w:tc>
        <w:tc>
          <w:tcPr>
            <w:tcW w:w="2335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At least every 3 years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7B0D46" w:rsidRPr="002B223C" w:rsidTr="000964B0">
        <w:trPr>
          <w:trHeight w:val="1796"/>
        </w:trPr>
        <w:tc>
          <w:tcPr>
            <w:tcW w:w="4550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color w:val="5F497A" w:themeColor="accent4" w:themeShade="BF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Level 2 : </w:t>
            </w: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Staff/volunteers in regular contact or have a period of intense but occasional contact with children, young people and/or parents/carers who may be in a position to identify concerns about abuse or neglect.</w:t>
            </w:r>
          </w:p>
        </w:tc>
        <w:tc>
          <w:tcPr>
            <w:tcW w:w="6898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The above plus:</w:t>
            </w:r>
          </w:p>
          <w:p w:rsidR="007B0D46" w:rsidRPr="002B223C" w:rsidRDefault="007B0D46" w:rsidP="000964B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Recording and sharing of information regarding concerns</w:t>
            </w:r>
          </w:p>
          <w:p w:rsidR="007B0D46" w:rsidRPr="002B223C" w:rsidRDefault="007B0D46" w:rsidP="000964B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Assessment</w:t>
            </w:r>
          </w:p>
          <w:p w:rsidR="007B0D46" w:rsidRDefault="007B0D46" w:rsidP="000964B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Safeguarding roles and responsibilities</w:t>
            </w:r>
          </w:p>
          <w:p w:rsidR="007B0D46" w:rsidRPr="002B223C" w:rsidRDefault="007B0D46" w:rsidP="000964B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Trauma informed and responsive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Single Agency</w:t>
            </w:r>
          </w:p>
        </w:tc>
        <w:tc>
          <w:tcPr>
            <w:tcW w:w="2335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At least every 3 years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0D46" w:rsidRPr="002B223C" w:rsidTr="000964B0">
        <w:trPr>
          <w:trHeight w:val="540"/>
        </w:trPr>
        <w:tc>
          <w:tcPr>
            <w:tcW w:w="4550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Level 3 : </w:t>
            </w: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Staff/volunteers who work predominantly with children, young people and/or their parents/carers and who could potentially contribute to assessing, planning, intervening and reviewing the needs of a child and parenting capacity </w:t>
            </w:r>
          </w:p>
        </w:tc>
        <w:tc>
          <w:tcPr>
            <w:tcW w:w="6898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The above plus: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How agencies work together to identify, assess and meet the needs of children with safeguarding concerns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Impact parental issues such as domestic abuse, substance misuse and mental health on parenting capacity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Recognising the importance of family history and functioning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Working with complex family dynamics 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Lessons from serious case reviews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/child safeguarding practice reviews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Current policy, research and practice developments </w:t>
            </w:r>
          </w:p>
          <w:p w:rsidR="007B0D46" w:rsidRPr="002B223C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Adverse childhood experiences </w:t>
            </w:r>
          </w:p>
          <w:p w:rsidR="007B0D46" w:rsidRPr="005401A9" w:rsidRDefault="007B0D46" w:rsidP="000964B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Trauma informed and responsive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Multi Agency</w:t>
            </w:r>
          </w:p>
        </w:tc>
        <w:tc>
          <w:tcPr>
            <w:tcW w:w="2335" w:type="dxa"/>
            <w:shd w:val="clear" w:color="auto" w:fill="E5DFEC" w:themeFill="accent4" w:themeFillTint="33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At least every 3 years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For Designated Safeguarding Leads in schools/education settings at least every 2 years</w:t>
            </w:r>
          </w:p>
        </w:tc>
      </w:tr>
      <w:tr w:rsidR="007B0D46" w:rsidRPr="002B223C" w:rsidTr="000964B0">
        <w:trPr>
          <w:trHeight w:val="2171"/>
        </w:trPr>
        <w:tc>
          <w:tcPr>
            <w:tcW w:w="4550" w:type="dxa"/>
            <w:shd w:val="clear" w:color="auto" w:fill="CCC0D9" w:themeFill="accent4" w:themeFillTint="66"/>
          </w:tcPr>
          <w:p w:rsidR="007B0D46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Level 4 : </w:t>
            </w:r>
            <w:r w:rsidRPr="002B223C">
              <w:rPr>
                <w:rFonts w:ascii="Arial" w:eastAsiaTheme="minorHAnsi" w:hAnsi="Arial" w:cs="Arial"/>
                <w:sz w:val="20"/>
                <w:szCs w:val="20"/>
              </w:rPr>
              <w:t>Staff who have particular responsibilities regarding Section 47 enquiries, including professionals from health, education, police and children’s social care.</w:t>
            </w:r>
          </w:p>
        </w:tc>
        <w:tc>
          <w:tcPr>
            <w:tcW w:w="6898" w:type="dxa"/>
            <w:shd w:val="clear" w:color="auto" w:fill="CCC0D9" w:themeFill="accent4" w:themeFillTint="66"/>
          </w:tcPr>
          <w:p w:rsidR="00BC618F" w:rsidRDefault="007B0D46" w:rsidP="000964B0">
            <w:p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The above plus:</w:t>
            </w:r>
          </w:p>
          <w:p w:rsidR="00BC618F" w:rsidRDefault="007B0D46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BC618F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Section 47 enquiries, roles, responsibilities and working together</w:t>
            </w:r>
          </w:p>
          <w:p w:rsidR="00BC618F" w:rsidRDefault="00BC618F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Statutory child protection decision making </w:t>
            </w:r>
          </w:p>
          <w:p w:rsidR="00BC618F" w:rsidRDefault="007B0D46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BC618F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Taking emergency action</w:t>
            </w:r>
          </w:p>
          <w:p w:rsidR="00BC618F" w:rsidRDefault="007B0D46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BC618F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Trauma informed and responsive</w:t>
            </w:r>
          </w:p>
          <w:p w:rsidR="00BC618F" w:rsidRDefault="007B0D46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BC618F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Communicating with children in line with achieving best evidence</w:t>
            </w:r>
          </w:p>
          <w:p w:rsidR="007B0D46" w:rsidRPr="00BC618F" w:rsidRDefault="007B0D46" w:rsidP="000964B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BC618F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Specialist topics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Single Agency 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Could also be multi-agency if content covers the relevant practice issues</w:t>
            </w:r>
          </w:p>
        </w:tc>
        <w:tc>
          <w:tcPr>
            <w:tcW w:w="2335" w:type="dxa"/>
            <w:shd w:val="clear" w:color="auto" w:fill="CCC0D9" w:themeFill="accent4" w:themeFillTint="66"/>
          </w:tcPr>
          <w:p w:rsidR="007B0D46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2B223C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At least every 3 years</w:t>
            </w: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:rsidR="007B0D46" w:rsidRPr="002B223C" w:rsidRDefault="007B0D46" w:rsidP="000964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91502" w:rsidRDefault="00091502" w:rsidP="000964B0">
      <w:pPr>
        <w:ind w:right="-619"/>
      </w:pPr>
    </w:p>
    <w:sectPr w:rsidR="00091502" w:rsidSect="00243FE2">
      <w:pgSz w:w="16839" w:h="11907" w:orient="landscape" w:code="9"/>
      <w:pgMar w:top="720" w:right="720" w:bottom="11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93" w:rsidRDefault="00336F93" w:rsidP="00D1688E">
      <w:r>
        <w:separator/>
      </w:r>
    </w:p>
  </w:endnote>
  <w:endnote w:type="continuationSeparator" w:id="0">
    <w:p w:rsidR="00336F93" w:rsidRDefault="00336F93" w:rsidP="00D1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93" w:rsidRDefault="00336F93" w:rsidP="00D1688E">
      <w:r>
        <w:separator/>
      </w:r>
    </w:p>
  </w:footnote>
  <w:footnote w:type="continuationSeparator" w:id="0">
    <w:p w:rsidR="00336F93" w:rsidRDefault="00336F93" w:rsidP="00D1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829"/>
    <w:multiLevelType w:val="hybridMultilevel"/>
    <w:tmpl w:val="35E6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45BDE"/>
    <w:multiLevelType w:val="hybridMultilevel"/>
    <w:tmpl w:val="F03E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942E1"/>
    <w:multiLevelType w:val="hybridMultilevel"/>
    <w:tmpl w:val="0B6E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E0F90"/>
    <w:multiLevelType w:val="hybridMultilevel"/>
    <w:tmpl w:val="6FC8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4F4A"/>
    <w:multiLevelType w:val="hybridMultilevel"/>
    <w:tmpl w:val="1CD0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1D2C"/>
    <w:multiLevelType w:val="hybridMultilevel"/>
    <w:tmpl w:val="BA04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6"/>
    <w:rsid w:val="00091502"/>
    <w:rsid w:val="000964B0"/>
    <w:rsid w:val="000C03E3"/>
    <w:rsid w:val="00243FE2"/>
    <w:rsid w:val="002F764A"/>
    <w:rsid w:val="00336F93"/>
    <w:rsid w:val="005401A9"/>
    <w:rsid w:val="007B0D46"/>
    <w:rsid w:val="00856345"/>
    <w:rsid w:val="009C7709"/>
    <w:rsid w:val="009D7075"/>
    <w:rsid w:val="00A777B3"/>
    <w:rsid w:val="00BB10F4"/>
    <w:rsid w:val="00BC618F"/>
    <w:rsid w:val="00D1688E"/>
    <w:rsid w:val="00E71853"/>
    <w:rsid w:val="00E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DBAD1"/>
  <w15:chartTrackingRefBased/>
  <w15:docId w15:val="{C73AE316-99A9-4A53-8AB5-CCE2CEDA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46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6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688E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16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688E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C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Caroline</dc:creator>
  <cp:keywords/>
  <dc:description/>
  <cp:lastModifiedBy>Wilson, Caroline</cp:lastModifiedBy>
  <cp:revision>8</cp:revision>
  <dcterms:created xsi:type="dcterms:W3CDTF">2022-03-03T15:32:00Z</dcterms:created>
  <dcterms:modified xsi:type="dcterms:W3CDTF">2022-03-16T16:58:00Z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2022-03-03T16:22:49Z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39a79de4-313f-47e7-82e3-0000e85cc557</vt:lpwstr>
  </property>
  <property fmtid="{D5CDD505-2E9C-101B-9397-08002B2CF9AE}" pid="8" name="MSIP_Label_d57318c2-6b86-43df-b189-c92fcad1cee5_ContentBits">
    <vt:lpwstr>1</vt:lpwstr>
  </property>
</Properties>
</file>