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media/image2.jpg" ContentType="image/jpg"/>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7F0F32" w14:textId="7F7920C0" w:rsidR="00CD0B4A" w:rsidRDefault="009217B6" w:rsidP="00E32A44">
      <w:pPr>
        <w:pStyle w:val="ListParagraph"/>
        <w:rPr>
          <w:rFonts w:ascii="Times New Roman"/>
          <w:sz w:val="20"/>
        </w:rPr>
      </w:pPr>
      <w:r>
        <w:rPr>
          <w:rFonts w:ascii="Times New Roman"/>
          <w:noProof/>
          <w:sz w:val="20"/>
          <w:lang w:val="en-GB" w:eastAsia="en-GB"/>
        </w:rPr>
        <w:drawing>
          <wp:anchor distT="0" distB="0" distL="114300" distR="114300" simplePos="0" relativeHeight="251660288" behindDoc="0" locked="0" layoutInCell="1" allowOverlap="1" wp14:anchorId="004EE10E" wp14:editId="368A91C5">
            <wp:simplePos x="0" y="0"/>
            <wp:positionH relativeFrom="margin">
              <wp:posOffset>5710602</wp:posOffset>
            </wp:positionH>
            <wp:positionV relativeFrom="margin">
              <wp:posOffset>-553369</wp:posOffset>
            </wp:positionV>
            <wp:extent cx="920750" cy="137477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SCP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20750" cy="1374775"/>
                    </a:xfrm>
                    <a:prstGeom prst="rect">
                      <a:avLst/>
                    </a:prstGeom>
                  </pic:spPr>
                </pic:pic>
              </a:graphicData>
            </a:graphic>
            <wp14:sizeRelH relativeFrom="margin">
              <wp14:pctWidth>0</wp14:pctWidth>
            </wp14:sizeRelH>
          </wp:anchor>
        </w:drawing>
      </w:r>
      <w:r>
        <w:rPr>
          <w:noProof/>
          <w:lang w:val="en-GB" w:eastAsia="en-GB"/>
        </w:rPr>
        <w:drawing>
          <wp:anchor distT="0" distB="0" distL="114300" distR="114300" simplePos="0" relativeHeight="251659264" behindDoc="0" locked="0" layoutInCell="1" allowOverlap="1" wp14:anchorId="4116ACA6" wp14:editId="1C29D7C8">
            <wp:simplePos x="0" y="0"/>
            <wp:positionH relativeFrom="column">
              <wp:posOffset>101315</wp:posOffset>
            </wp:positionH>
            <wp:positionV relativeFrom="page">
              <wp:posOffset>688956</wp:posOffset>
            </wp:positionV>
            <wp:extent cx="1213485" cy="946150"/>
            <wp:effectExtent l="0" t="0" r="5715" b="6350"/>
            <wp:wrapSquare wrapText="bothSides"/>
            <wp:docPr id="3" name="Picture 1"/>
            <wp:cNvGraphicFramePr/>
            <a:graphic xmlns:a="http://schemas.openxmlformats.org/drawingml/2006/main">
              <a:graphicData uri="http://schemas.openxmlformats.org/drawingml/2006/picture">
                <pic:pic xmlns:pic="http://schemas.openxmlformats.org/drawingml/2006/picture">
                  <pic:nvPicPr>
                    <pic:cNvPr id="2"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13485" cy="946150"/>
                    </a:xfrm>
                    <a:prstGeom prst="rect">
                      <a:avLst/>
                    </a:prstGeom>
                  </pic:spPr>
                </pic:pic>
              </a:graphicData>
            </a:graphic>
          </wp:anchor>
        </w:drawing>
      </w:r>
    </w:p>
    <w:p w14:paraId="1476D2F3" w14:textId="4118DC5D" w:rsidR="00CD0B4A" w:rsidRDefault="00CD0B4A">
      <w:pPr>
        <w:pStyle w:val="BodyText"/>
        <w:rPr>
          <w:rFonts w:ascii="Times New Roman"/>
          <w:sz w:val="20"/>
        </w:rPr>
      </w:pPr>
    </w:p>
    <w:p w14:paraId="2D876954" w14:textId="3B091886" w:rsidR="00CD0B4A" w:rsidRDefault="00CD0B4A">
      <w:pPr>
        <w:pStyle w:val="BodyText"/>
        <w:rPr>
          <w:rFonts w:ascii="Times New Roman"/>
          <w:sz w:val="20"/>
        </w:rPr>
      </w:pPr>
    </w:p>
    <w:p w14:paraId="3EE08612" w14:textId="20387709" w:rsidR="00CD0B4A" w:rsidRDefault="00CD0B4A">
      <w:pPr>
        <w:pStyle w:val="BodyText"/>
        <w:rPr>
          <w:rFonts w:ascii="Times New Roman"/>
          <w:sz w:val="20"/>
        </w:rPr>
      </w:pPr>
    </w:p>
    <w:p w14:paraId="4684301D" w14:textId="18150024" w:rsidR="00CD0B4A" w:rsidRDefault="00CD0B4A">
      <w:pPr>
        <w:pStyle w:val="BodyText"/>
        <w:rPr>
          <w:rFonts w:ascii="Times New Roman"/>
          <w:sz w:val="20"/>
        </w:rPr>
      </w:pPr>
    </w:p>
    <w:p w14:paraId="58369EA0" w14:textId="08560E6D" w:rsidR="00CD0B4A" w:rsidRDefault="00CD0B4A" w:rsidP="007D5A55">
      <w:pPr>
        <w:pStyle w:val="BodyText"/>
        <w:jc w:val="right"/>
        <w:rPr>
          <w:rFonts w:ascii="Times New Roman"/>
          <w:sz w:val="20"/>
        </w:rPr>
      </w:pPr>
    </w:p>
    <w:p w14:paraId="42705503" w14:textId="77777777" w:rsidR="00CD0B4A" w:rsidRDefault="00CD0B4A">
      <w:pPr>
        <w:pStyle w:val="BodyText"/>
        <w:rPr>
          <w:rFonts w:ascii="Times New Roman"/>
          <w:sz w:val="20"/>
        </w:rPr>
      </w:pPr>
    </w:p>
    <w:p w14:paraId="6A7A3BB7" w14:textId="44E77B7C" w:rsidR="00CD0B4A" w:rsidRDefault="00CD0B4A">
      <w:pPr>
        <w:pStyle w:val="BodyText"/>
        <w:rPr>
          <w:rFonts w:ascii="Times New Roman"/>
          <w:sz w:val="20"/>
        </w:rPr>
      </w:pPr>
    </w:p>
    <w:p w14:paraId="6E51BD56" w14:textId="77777777" w:rsidR="00CD0B4A" w:rsidRDefault="00CD0B4A">
      <w:pPr>
        <w:pStyle w:val="BodyText"/>
        <w:rPr>
          <w:rFonts w:ascii="Times New Roman"/>
          <w:sz w:val="20"/>
        </w:rPr>
      </w:pPr>
    </w:p>
    <w:p w14:paraId="50D96E9F" w14:textId="77777777" w:rsidR="00CD0B4A" w:rsidRDefault="00CD0B4A">
      <w:pPr>
        <w:pStyle w:val="BodyText"/>
        <w:rPr>
          <w:rFonts w:ascii="Times New Roman"/>
          <w:sz w:val="20"/>
        </w:rPr>
      </w:pPr>
    </w:p>
    <w:p w14:paraId="4075B6A2" w14:textId="77777777" w:rsidR="00CD0B4A" w:rsidRDefault="00CD0B4A">
      <w:pPr>
        <w:pStyle w:val="BodyText"/>
        <w:rPr>
          <w:rFonts w:ascii="Times New Roman"/>
          <w:sz w:val="20"/>
        </w:rPr>
      </w:pPr>
    </w:p>
    <w:p w14:paraId="7EEC3BC4" w14:textId="77777777" w:rsidR="00CD0B4A" w:rsidRDefault="00CD0B4A">
      <w:pPr>
        <w:pStyle w:val="BodyText"/>
        <w:rPr>
          <w:rFonts w:ascii="Times New Roman"/>
          <w:sz w:val="20"/>
        </w:rPr>
      </w:pPr>
    </w:p>
    <w:p w14:paraId="47BDC304" w14:textId="77777777" w:rsidR="00CD0B4A" w:rsidRDefault="00CD0B4A">
      <w:pPr>
        <w:pStyle w:val="BodyText"/>
        <w:rPr>
          <w:rFonts w:ascii="Times New Roman"/>
          <w:sz w:val="20"/>
        </w:rPr>
      </w:pPr>
    </w:p>
    <w:p w14:paraId="55EF512F" w14:textId="77777777" w:rsidR="00CD0B4A" w:rsidRDefault="00CD0B4A">
      <w:pPr>
        <w:pStyle w:val="BodyText"/>
        <w:rPr>
          <w:rFonts w:ascii="Times New Roman"/>
          <w:sz w:val="20"/>
        </w:rPr>
      </w:pPr>
    </w:p>
    <w:p w14:paraId="590A6505" w14:textId="77777777" w:rsidR="00CD0B4A" w:rsidRDefault="00CD0B4A">
      <w:pPr>
        <w:pStyle w:val="BodyText"/>
        <w:rPr>
          <w:rFonts w:ascii="Times New Roman"/>
          <w:sz w:val="20"/>
        </w:rPr>
      </w:pPr>
    </w:p>
    <w:p w14:paraId="7ED24EB3" w14:textId="77777777" w:rsidR="00CD0B4A" w:rsidRDefault="00CD0B4A">
      <w:pPr>
        <w:pStyle w:val="BodyText"/>
        <w:rPr>
          <w:rFonts w:ascii="Times New Roman"/>
          <w:sz w:val="20"/>
        </w:rPr>
      </w:pPr>
    </w:p>
    <w:p w14:paraId="06A3A1AA" w14:textId="77777777" w:rsidR="009217B6" w:rsidRPr="009217B6" w:rsidRDefault="00A60B53">
      <w:pPr>
        <w:pStyle w:val="Heading1"/>
        <w:ind w:right="1408"/>
        <w:rPr>
          <w:b/>
          <w:color w:val="365F91" w:themeColor="accent1" w:themeShade="BF"/>
        </w:rPr>
      </w:pPr>
      <w:r w:rsidRPr="009217B6">
        <w:rPr>
          <w:b/>
          <w:color w:val="365F91" w:themeColor="accent1" w:themeShade="BF"/>
        </w:rPr>
        <w:t xml:space="preserve">Information Sharing Protocol and Guidance </w:t>
      </w:r>
    </w:p>
    <w:p w14:paraId="38EC09FA" w14:textId="77777777" w:rsidR="009217B6" w:rsidRPr="009217B6" w:rsidRDefault="00A60B53">
      <w:pPr>
        <w:pStyle w:val="Heading1"/>
        <w:ind w:right="1408"/>
        <w:rPr>
          <w:b/>
          <w:color w:val="365F91" w:themeColor="accent1" w:themeShade="BF"/>
        </w:rPr>
      </w:pPr>
      <w:r w:rsidRPr="009217B6">
        <w:rPr>
          <w:b/>
          <w:color w:val="365F91" w:themeColor="accent1" w:themeShade="BF"/>
        </w:rPr>
        <w:t>for</w:t>
      </w:r>
      <w:r w:rsidR="00E32A44" w:rsidRPr="009217B6">
        <w:rPr>
          <w:b/>
          <w:color w:val="365F91" w:themeColor="accent1" w:themeShade="BF"/>
        </w:rPr>
        <w:t xml:space="preserve"> </w:t>
      </w:r>
    </w:p>
    <w:p w14:paraId="652219B8" w14:textId="1253EE5C" w:rsidR="00CD0B4A" w:rsidRPr="009217B6" w:rsidRDefault="00C56097">
      <w:pPr>
        <w:pStyle w:val="Heading1"/>
        <w:ind w:right="1408"/>
        <w:rPr>
          <w:b/>
          <w:color w:val="365F91" w:themeColor="accent1" w:themeShade="BF"/>
        </w:rPr>
      </w:pPr>
      <w:r w:rsidRPr="009217B6">
        <w:rPr>
          <w:b/>
          <w:color w:val="365F91" w:themeColor="accent1" w:themeShade="BF"/>
        </w:rPr>
        <w:t>S</w:t>
      </w:r>
      <w:r w:rsidR="00B47C4A" w:rsidRPr="009217B6">
        <w:rPr>
          <w:b/>
          <w:color w:val="365F91" w:themeColor="accent1" w:themeShade="BF"/>
        </w:rPr>
        <w:t xml:space="preserve">takeholders and </w:t>
      </w:r>
      <w:r w:rsidRPr="009217B6">
        <w:rPr>
          <w:b/>
          <w:color w:val="365F91" w:themeColor="accent1" w:themeShade="BF"/>
        </w:rPr>
        <w:t>A</w:t>
      </w:r>
      <w:r w:rsidR="00B47C4A" w:rsidRPr="009217B6">
        <w:rPr>
          <w:b/>
          <w:color w:val="365F91" w:themeColor="accent1" w:themeShade="BF"/>
        </w:rPr>
        <w:t xml:space="preserve">ttendees of </w:t>
      </w:r>
      <w:proofErr w:type="spellStart"/>
      <w:r w:rsidR="00E32A44" w:rsidRPr="009217B6">
        <w:rPr>
          <w:b/>
          <w:color w:val="365F91" w:themeColor="accent1" w:themeShade="BF"/>
        </w:rPr>
        <w:t>Neighbourhood</w:t>
      </w:r>
      <w:proofErr w:type="spellEnd"/>
      <w:r w:rsidRPr="009217B6">
        <w:rPr>
          <w:b/>
          <w:color w:val="365F91" w:themeColor="accent1" w:themeShade="BF"/>
        </w:rPr>
        <w:t xml:space="preserve"> and</w:t>
      </w:r>
      <w:r w:rsidR="00E32A44" w:rsidRPr="009217B6">
        <w:rPr>
          <w:b/>
          <w:color w:val="365F91" w:themeColor="accent1" w:themeShade="BF"/>
        </w:rPr>
        <w:t xml:space="preserve"> Peer Group Context Conferences </w:t>
      </w:r>
    </w:p>
    <w:p w14:paraId="684188E0" w14:textId="77777777" w:rsidR="00CD0B4A" w:rsidRPr="009217B6" w:rsidRDefault="00CD0B4A">
      <w:pPr>
        <w:pStyle w:val="BodyText"/>
        <w:rPr>
          <w:b/>
          <w:color w:val="365F91" w:themeColor="accent1" w:themeShade="BF"/>
          <w:sz w:val="54"/>
        </w:rPr>
      </w:pPr>
    </w:p>
    <w:p w14:paraId="352CDBD5" w14:textId="772E4F7D" w:rsidR="00CD0B4A" w:rsidRPr="009217B6" w:rsidRDefault="009217B6">
      <w:pPr>
        <w:spacing w:before="483"/>
        <w:ind w:left="1070" w:right="1407"/>
        <w:jc w:val="center"/>
        <w:rPr>
          <w:b/>
          <w:color w:val="365F91" w:themeColor="accent1" w:themeShade="BF"/>
          <w:sz w:val="48"/>
        </w:rPr>
      </w:pPr>
      <w:r w:rsidRPr="009217B6">
        <w:rPr>
          <w:b/>
          <w:color w:val="365F91" w:themeColor="accent1" w:themeShade="BF"/>
          <w:sz w:val="48"/>
        </w:rPr>
        <w:t>2021</w:t>
      </w:r>
    </w:p>
    <w:p w14:paraId="14FA47C8" w14:textId="77777777" w:rsidR="00CD0B4A" w:rsidRDefault="00CD0B4A">
      <w:pPr>
        <w:jc w:val="center"/>
        <w:rPr>
          <w:sz w:val="48"/>
        </w:rPr>
        <w:sectPr w:rsidR="00CD0B4A">
          <w:headerReference w:type="even" r:id="rId8"/>
          <w:headerReference w:type="default" r:id="rId9"/>
          <w:footerReference w:type="even" r:id="rId10"/>
          <w:footerReference w:type="default" r:id="rId11"/>
          <w:headerReference w:type="first" r:id="rId12"/>
          <w:footerReference w:type="first" r:id="rId13"/>
          <w:type w:val="continuous"/>
          <w:pgSz w:w="11900" w:h="16840"/>
          <w:pgMar w:top="1860" w:right="340" w:bottom="0" w:left="700" w:header="250" w:footer="720" w:gutter="0"/>
          <w:cols w:space="720"/>
        </w:sectPr>
      </w:pPr>
    </w:p>
    <w:p w14:paraId="60A08F7B" w14:textId="2037DDB4" w:rsidR="00CD0B4A" w:rsidRPr="009217B6" w:rsidRDefault="00A60B53" w:rsidP="009217B6">
      <w:pPr>
        <w:pStyle w:val="Heading2"/>
        <w:spacing w:before="120"/>
        <w:ind w:firstLine="100"/>
        <w:jc w:val="left"/>
        <w:rPr>
          <w:sz w:val="24"/>
          <w:szCs w:val="24"/>
        </w:rPr>
      </w:pPr>
      <w:bookmarkStart w:id="0" w:name="_Hlk17964824"/>
      <w:r w:rsidRPr="009217B6">
        <w:rPr>
          <w:w w:val="105"/>
          <w:sz w:val="24"/>
          <w:szCs w:val="24"/>
        </w:rPr>
        <w:lastRenderedPageBreak/>
        <w:t xml:space="preserve">Introduction and </w:t>
      </w:r>
      <w:r w:rsidR="00C56097" w:rsidRPr="009217B6">
        <w:rPr>
          <w:w w:val="105"/>
          <w:sz w:val="24"/>
          <w:szCs w:val="24"/>
        </w:rPr>
        <w:t>S</w:t>
      </w:r>
      <w:r w:rsidRPr="009217B6">
        <w:rPr>
          <w:w w:val="105"/>
          <w:sz w:val="24"/>
          <w:szCs w:val="24"/>
        </w:rPr>
        <w:t>cope</w:t>
      </w:r>
    </w:p>
    <w:p w14:paraId="37889F09" w14:textId="77777777" w:rsidR="00CD0B4A" w:rsidRPr="009217B6" w:rsidRDefault="00A60B53" w:rsidP="00C076B1">
      <w:pPr>
        <w:pStyle w:val="BodyText"/>
        <w:spacing w:before="120"/>
        <w:ind w:left="850" w:right="1150"/>
        <w:jc w:val="both"/>
        <w:rPr>
          <w:sz w:val="24"/>
          <w:szCs w:val="24"/>
        </w:rPr>
      </w:pPr>
      <w:r w:rsidRPr="009217B6">
        <w:rPr>
          <w:w w:val="105"/>
          <w:sz w:val="24"/>
          <w:szCs w:val="24"/>
        </w:rPr>
        <w:t>Sharing information is vital for safeguarding and promoting the welfare of children and young people. It is essential for ensuring effective and efficient services are coordinated around the needs of children or young people, and their family or community.</w:t>
      </w:r>
    </w:p>
    <w:p w14:paraId="22B5AA62" w14:textId="142264BF" w:rsidR="00CD0B4A" w:rsidRPr="009217B6" w:rsidRDefault="00A60B53" w:rsidP="00C076B1">
      <w:pPr>
        <w:pStyle w:val="BodyText"/>
        <w:spacing w:before="120"/>
        <w:ind w:left="850" w:right="1145"/>
        <w:jc w:val="both"/>
        <w:rPr>
          <w:w w:val="105"/>
          <w:sz w:val="24"/>
          <w:szCs w:val="24"/>
        </w:rPr>
      </w:pPr>
      <w:r w:rsidRPr="009217B6">
        <w:rPr>
          <w:w w:val="105"/>
          <w:sz w:val="24"/>
          <w:szCs w:val="24"/>
        </w:rPr>
        <w:t xml:space="preserve">In </w:t>
      </w:r>
      <w:r w:rsidR="009217B6">
        <w:rPr>
          <w:w w:val="105"/>
          <w:sz w:val="24"/>
          <w:szCs w:val="24"/>
        </w:rPr>
        <w:t>Plymouth</w:t>
      </w:r>
      <w:r w:rsidRPr="009217B6">
        <w:rPr>
          <w:w w:val="105"/>
          <w:sz w:val="24"/>
          <w:szCs w:val="24"/>
        </w:rPr>
        <w:t>, we encourage a culture where information is shared with confidence as part of routine service delivery on community support and agree that:</w:t>
      </w:r>
    </w:p>
    <w:p w14:paraId="3A4C3CC4" w14:textId="77777777" w:rsidR="00CD0B4A" w:rsidRPr="009217B6" w:rsidRDefault="00A60B53" w:rsidP="00C076B1">
      <w:pPr>
        <w:spacing w:before="120"/>
        <w:ind w:left="850" w:right="1152"/>
        <w:jc w:val="both"/>
        <w:rPr>
          <w:i/>
          <w:sz w:val="24"/>
          <w:szCs w:val="24"/>
        </w:rPr>
      </w:pPr>
      <w:r w:rsidRPr="009217B6">
        <w:rPr>
          <w:b/>
          <w:i/>
          <w:w w:val="105"/>
          <w:sz w:val="24"/>
          <w:szCs w:val="24"/>
        </w:rPr>
        <w:t>‘</w:t>
      </w:r>
      <w:r w:rsidRPr="009217B6">
        <w:rPr>
          <w:i/>
          <w:w w:val="105"/>
          <w:sz w:val="24"/>
          <w:szCs w:val="24"/>
        </w:rPr>
        <w:t>Fears about sharing information cannot be allowed to stand in the way of the need to promote the welfare and protect the safety of children.</w:t>
      </w:r>
      <w:r w:rsidR="00AC0224" w:rsidRPr="009217B6">
        <w:rPr>
          <w:i/>
          <w:w w:val="105"/>
          <w:sz w:val="24"/>
          <w:szCs w:val="24"/>
        </w:rPr>
        <w:t>’</w:t>
      </w:r>
    </w:p>
    <w:p w14:paraId="19C3F935" w14:textId="77777777" w:rsidR="00CD0B4A" w:rsidRPr="009217B6" w:rsidRDefault="00A60B53" w:rsidP="00C076B1">
      <w:pPr>
        <w:pStyle w:val="BodyText"/>
        <w:spacing w:before="120"/>
        <w:ind w:left="5289"/>
        <w:jc w:val="both"/>
        <w:rPr>
          <w:sz w:val="24"/>
          <w:szCs w:val="24"/>
        </w:rPr>
      </w:pPr>
      <w:r w:rsidRPr="009217B6">
        <w:rPr>
          <w:w w:val="105"/>
          <w:sz w:val="24"/>
          <w:szCs w:val="24"/>
        </w:rPr>
        <w:t>Working Together to Safeguard Children</w:t>
      </w:r>
      <w:r w:rsidR="00E549D0" w:rsidRPr="009217B6">
        <w:rPr>
          <w:w w:val="105"/>
          <w:sz w:val="24"/>
          <w:szCs w:val="24"/>
        </w:rPr>
        <w:t>,</w:t>
      </w:r>
      <w:r w:rsidRPr="009217B6">
        <w:rPr>
          <w:w w:val="105"/>
          <w:sz w:val="24"/>
          <w:szCs w:val="24"/>
        </w:rPr>
        <w:t xml:space="preserve"> 201</w:t>
      </w:r>
      <w:r w:rsidR="00B47C4A" w:rsidRPr="009217B6">
        <w:rPr>
          <w:w w:val="105"/>
          <w:sz w:val="24"/>
          <w:szCs w:val="24"/>
        </w:rPr>
        <w:t>8</w:t>
      </w:r>
    </w:p>
    <w:p w14:paraId="333546C9" w14:textId="45E4030E" w:rsidR="00CD0B4A" w:rsidRPr="009217B6" w:rsidRDefault="00A60B53" w:rsidP="00C076B1">
      <w:pPr>
        <w:pStyle w:val="BodyText"/>
        <w:spacing w:before="120"/>
        <w:ind w:left="850" w:right="1128"/>
        <w:jc w:val="both"/>
        <w:rPr>
          <w:sz w:val="24"/>
          <w:szCs w:val="24"/>
        </w:rPr>
      </w:pPr>
      <w:r w:rsidRPr="009217B6">
        <w:rPr>
          <w:w w:val="105"/>
          <w:sz w:val="24"/>
          <w:szCs w:val="24"/>
        </w:rPr>
        <w:t>All information sharing needs to be managed in ways which respect a person’s right to privacy and confidentiality</w:t>
      </w:r>
      <w:r w:rsidR="00552310" w:rsidRPr="009217B6">
        <w:rPr>
          <w:w w:val="105"/>
          <w:sz w:val="24"/>
          <w:szCs w:val="24"/>
        </w:rPr>
        <w:t>,</w:t>
      </w:r>
      <w:r w:rsidRPr="009217B6">
        <w:rPr>
          <w:w w:val="105"/>
          <w:sz w:val="24"/>
          <w:szCs w:val="24"/>
        </w:rPr>
        <w:t xml:space="preserve"> and must be carried out in compliance with the Data Protection Act 1998</w:t>
      </w:r>
      <w:r w:rsidR="00AC0224" w:rsidRPr="009217B6">
        <w:rPr>
          <w:w w:val="105"/>
          <w:sz w:val="24"/>
          <w:szCs w:val="24"/>
        </w:rPr>
        <w:t>,</w:t>
      </w:r>
      <w:r w:rsidRPr="009217B6">
        <w:rPr>
          <w:w w:val="105"/>
          <w:sz w:val="24"/>
          <w:szCs w:val="24"/>
        </w:rPr>
        <w:t xml:space="preserve"> the Human Rights Act 1998</w:t>
      </w:r>
      <w:r w:rsidR="00552310" w:rsidRPr="009217B6">
        <w:rPr>
          <w:w w:val="105"/>
          <w:sz w:val="24"/>
          <w:szCs w:val="24"/>
        </w:rPr>
        <w:t>,</w:t>
      </w:r>
      <w:r w:rsidR="00B47C4A" w:rsidRPr="009217B6">
        <w:rPr>
          <w:w w:val="105"/>
          <w:sz w:val="24"/>
          <w:szCs w:val="24"/>
        </w:rPr>
        <w:t xml:space="preserve"> and the Seven Golden rules of information sharing (DFE</w:t>
      </w:r>
      <w:r w:rsidR="00552310" w:rsidRPr="009217B6">
        <w:rPr>
          <w:w w:val="105"/>
          <w:sz w:val="24"/>
          <w:szCs w:val="24"/>
        </w:rPr>
        <w:t>,</w:t>
      </w:r>
      <w:r w:rsidR="00B47C4A" w:rsidRPr="009217B6">
        <w:rPr>
          <w:w w:val="105"/>
          <w:sz w:val="24"/>
          <w:szCs w:val="24"/>
        </w:rPr>
        <w:t xml:space="preserve"> 2018)</w:t>
      </w:r>
      <w:r w:rsidR="00552310" w:rsidRPr="009217B6">
        <w:rPr>
          <w:w w:val="105"/>
          <w:sz w:val="24"/>
          <w:szCs w:val="24"/>
        </w:rPr>
        <w:t>.</w:t>
      </w:r>
      <w:r w:rsidR="00B47C4A" w:rsidRPr="009217B6">
        <w:rPr>
          <w:w w:val="105"/>
          <w:sz w:val="24"/>
          <w:szCs w:val="24"/>
        </w:rPr>
        <w:t xml:space="preserve"> </w:t>
      </w:r>
      <w:hyperlink r:id="rId14" w:history="1">
        <w:r w:rsidR="009217B6" w:rsidRPr="009217B6">
          <w:rPr>
            <w:rStyle w:val="Hyperlink"/>
            <w:sz w:val="24"/>
            <w:szCs w:val="24"/>
          </w:rPr>
          <w:t>Information Sharing - (plymouthscb.co.uk)</w:t>
        </w:r>
      </w:hyperlink>
    </w:p>
    <w:p w14:paraId="1DE96CC8" w14:textId="77777777" w:rsidR="00CD0B4A" w:rsidRPr="009217B6" w:rsidRDefault="00CD0B4A" w:rsidP="009217B6">
      <w:pPr>
        <w:pStyle w:val="BodyText"/>
        <w:spacing w:before="120"/>
        <w:rPr>
          <w:sz w:val="24"/>
          <w:szCs w:val="24"/>
        </w:rPr>
      </w:pPr>
    </w:p>
    <w:bookmarkEnd w:id="0"/>
    <w:p w14:paraId="34E568F9" w14:textId="77777777" w:rsidR="00CD0B4A" w:rsidRPr="009217B6" w:rsidRDefault="00A60B53" w:rsidP="009217B6">
      <w:pPr>
        <w:pStyle w:val="Heading2"/>
        <w:spacing w:before="120"/>
        <w:ind w:left="850"/>
        <w:jc w:val="left"/>
        <w:rPr>
          <w:sz w:val="24"/>
          <w:szCs w:val="24"/>
        </w:rPr>
      </w:pPr>
      <w:r w:rsidRPr="009217B6">
        <w:rPr>
          <w:w w:val="105"/>
          <w:sz w:val="24"/>
          <w:szCs w:val="24"/>
        </w:rPr>
        <w:t xml:space="preserve">What </w:t>
      </w:r>
      <w:r w:rsidR="00B47C4A" w:rsidRPr="009217B6">
        <w:rPr>
          <w:w w:val="105"/>
          <w:sz w:val="24"/>
          <w:szCs w:val="24"/>
        </w:rPr>
        <w:t xml:space="preserve">are </w:t>
      </w:r>
      <w:r w:rsidRPr="009217B6">
        <w:rPr>
          <w:w w:val="105"/>
          <w:sz w:val="24"/>
          <w:szCs w:val="24"/>
        </w:rPr>
        <w:t>Community Stakeholder</w:t>
      </w:r>
      <w:r w:rsidR="00B47C4A" w:rsidRPr="009217B6">
        <w:rPr>
          <w:w w:val="105"/>
          <w:sz w:val="24"/>
          <w:szCs w:val="24"/>
        </w:rPr>
        <w:t xml:space="preserve">s?  </w:t>
      </w:r>
    </w:p>
    <w:p w14:paraId="69664275" w14:textId="77777777" w:rsidR="00CD0B4A" w:rsidRPr="009217B6" w:rsidRDefault="00A60B53" w:rsidP="00C076B1">
      <w:pPr>
        <w:pStyle w:val="BodyText"/>
        <w:spacing w:before="120"/>
        <w:ind w:left="850" w:right="1129"/>
        <w:jc w:val="both"/>
        <w:rPr>
          <w:sz w:val="24"/>
          <w:szCs w:val="24"/>
        </w:rPr>
      </w:pPr>
      <w:r w:rsidRPr="009217B6">
        <w:rPr>
          <w:w w:val="105"/>
          <w:sz w:val="24"/>
          <w:szCs w:val="24"/>
        </w:rPr>
        <w:t>Community Stakeholder</w:t>
      </w:r>
      <w:r w:rsidR="004D4A7B" w:rsidRPr="009217B6">
        <w:rPr>
          <w:w w:val="105"/>
          <w:sz w:val="24"/>
          <w:szCs w:val="24"/>
        </w:rPr>
        <w:t xml:space="preserve">s are people or </w:t>
      </w:r>
      <w:proofErr w:type="spellStart"/>
      <w:r w:rsidR="004D4A7B" w:rsidRPr="009217B6">
        <w:rPr>
          <w:w w:val="105"/>
          <w:sz w:val="24"/>
          <w:szCs w:val="24"/>
        </w:rPr>
        <w:t>organisations</w:t>
      </w:r>
      <w:proofErr w:type="spellEnd"/>
      <w:r w:rsidRPr="009217B6">
        <w:rPr>
          <w:w w:val="105"/>
          <w:sz w:val="24"/>
          <w:szCs w:val="24"/>
        </w:rPr>
        <w:t xml:space="preserve"> who care about</w:t>
      </w:r>
      <w:r w:rsidR="00552310" w:rsidRPr="009217B6">
        <w:rPr>
          <w:w w:val="105"/>
          <w:sz w:val="24"/>
          <w:szCs w:val="24"/>
        </w:rPr>
        <w:t>,</w:t>
      </w:r>
      <w:r w:rsidRPr="009217B6">
        <w:rPr>
          <w:w w:val="105"/>
          <w:sz w:val="24"/>
          <w:szCs w:val="24"/>
        </w:rPr>
        <w:t xml:space="preserve"> and want to see</w:t>
      </w:r>
      <w:r w:rsidR="00552310" w:rsidRPr="009217B6">
        <w:rPr>
          <w:w w:val="105"/>
          <w:sz w:val="24"/>
          <w:szCs w:val="24"/>
        </w:rPr>
        <w:t>,</w:t>
      </w:r>
      <w:r w:rsidRPr="009217B6">
        <w:rPr>
          <w:w w:val="105"/>
          <w:sz w:val="24"/>
          <w:szCs w:val="24"/>
        </w:rPr>
        <w:t xml:space="preserve"> good community relationships in a place where they live or work. </w:t>
      </w:r>
      <w:r w:rsidR="004D4A7B" w:rsidRPr="009217B6">
        <w:rPr>
          <w:w w:val="105"/>
          <w:sz w:val="24"/>
          <w:szCs w:val="24"/>
        </w:rPr>
        <w:t>Th</w:t>
      </w:r>
      <w:r w:rsidR="00CD0299" w:rsidRPr="009217B6">
        <w:rPr>
          <w:w w:val="105"/>
          <w:sz w:val="24"/>
          <w:szCs w:val="24"/>
        </w:rPr>
        <w:t>ey</w:t>
      </w:r>
      <w:r w:rsidR="004D4A7B" w:rsidRPr="009217B6">
        <w:rPr>
          <w:w w:val="105"/>
          <w:sz w:val="24"/>
          <w:szCs w:val="24"/>
        </w:rPr>
        <w:t xml:space="preserve"> may </w:t>
      </w:r>
      <w:r w:rsidR="00CD0299" w:rsidRPr="009217B6">
        <w:rPr>
          <w:w w:val="105"/>
          <w:sz w:val="24"/>
          <w:szCs w:val="24"/>
        </w:rPr>
        <w:t xml:space="preserve">also </w:t>
      </w:r>
      <w:r w:rsidR="004D4A7B" w:rsidRPr="009217B6">
        <w:rPr>
          <w:w w:val="105"/>
          <w:sz w:val="24"/>
          <w:szCs w:val="24"/>
        </w:rPr>
        <w:t>be</w:t>
      </w:r>
      <w:r w:rsidRPr="009217B6">
        <w:rPr>
          <w:w w:val="105"/>
          <w:sz w:val="24"/>
          <w:szCs w:val="24"/>
        </w:rPr>
        <w:t xml:space="preserve"> a person, service or </w:t>
      </w:r>
      <w:proofErr w:type="spellStart"/>
      <w:r w:rsidRPr="009217B6">
        <w:rPr>
          <w:w w:val="105"/>
          <w:sz w:val="24"/>
          <w:szCs w:val="24"/>
        </w:rPr>
        <w:t>organisation</w:t>
      </w:r>
      <w:proofErr w:type="spellEnd"/>
      <w:r w:rsidRPr="009217B6">
        <w:rPr>
          <w:w w:val="105"/>
          <w:sz w:val="24"/>
          <w:szCs w:val="24"/>
        </w:rPr>
        <w:t xml:space="preserve"> who has an agreement with the Council to contribute to the safety and well-being of children and young people in the area in which they live or work.</w:t>
      </w:r>
    </w:p>
    <w:p w14:paraId="76E41FEE" w14:textId="6B55B1BE" w:rsidR="00CD0B4A" w:rsidRPr="009217B6" w:rsidRDefault="00A60B53" w:rsidP="00C076B1">
      <w:pPr>
        <w:spacing w:before="120"/>
        <w:ind w:left="850" w:right="1126"/>
        <w:jc w:val="both"/>
        <w:rPr>
          <w:i/>
          <w:sz w:val="24"/>
          <w:szCs w:val="24"/>
        </w:rPr>
      </w:pPr>
      <w:r w:rsidRPr="009217B6">
        <w:rPr>
          <w:w w:val="105"/>
          <w:sz w:val="24"/>
          <w:szCs w:val="24"/>
        </w:rPr>
        <w:t>Section 11 of the Children Act 2001</w:t>
      </w:r>
      <w:r w:rsidR="00CD0299" w:rsidRPr="009217B6">
        <w:rPr>
          <w:w w:val="105"/>
          <w:sz w:val="24"/>
          <w:szCs w:val="24"/>
        </w:rPr>
        <w:t xml:space="preserve"> </w:t>
      </w:r>
      <w:r w:rsidRPr="009217B6">
        <w:rPr>
          <w:w w:val="105"/>
          <w:sz w:val="24"/>
          <w:szCs w:val="24"/>
        </w:rPr>
        <w:t xml:space="preserve">places </w:t>
      </w:r>
      <w:r w:rsidRPr="009217B6">
        <w:rPr>
          <w:i/>
          <w:w w:val="105"/>
          <w:sz w:val="24"/>
          <w:szCs w:val="24"/>
        </w:rPr>
        <w:t xml:space="preserve">duties on a range of </w:t>
      </w:r>
      <w:proofErr w:type="spellStart"/>
      <w:r w:rsidRPr="009217B6">
        <w:rPr>
          <w:i/>
          <w:w w:val="105"/>
          <w:sz w:val="24"/>
          <w:szCs w:val="24"/>
        </w:rPr>
        <w:t>organisations</w:t>
      </w:r>
      <w:proofErr w:type="spellEnd"/>
      <w:r w:rsidRPr="009217B6">
        <w:rPr>
          <w:i/>
          <w:w w:val="105"/>
          <w:sz w:val="24"/>
          <w:szCs w:val="24"/>
        </w:rPr>
        <w:t xml:space="preserve">, agencies and individuals to ensure their functions, and any services that they contract out to others, are discharged having regard to the need to safeguard </w:t>
      </w:r>
      <w:r w:rsidRPr="009217B6">
        <w:rPr>
          <w:i/>
          <w:spacing w:val="2"/>
          <w:w w:val="105"/>
          <w:sz w:val="24"/>
          <w:szCs w:val="24"/>
        </w:rPr>
        <w:t xml:space="preserve">and </w:t>
      </w:r>
      <w:r w:rsidRPr="009217B6">
        <w:rPr>
          <w:i/>
          <w:w w:val="105"/>
          <w:sz w:val="24"/>
          <w:szCs w:val="24"/>
        </w:rPr>
        <w:t>promote the welfare of</w:t>
      </w:r>
      <w:r w:rsidRPr="009217B6">
        <w:rPr>
          <w:i/>
          <w:spacing w:val="2"/>
          <w:w w:val="105"/>
          <w:sz w:val="24"/>
          <w:szCs w:val="24"/>
        </w:rPr>
        <w:t xml:space="preserve"> </w:t>
      </w:r>
      <w:r w:rsidRPr="009217B6">
        <w:rPr>
          <w:i/>
          <w:w w:val="105"/>
          <w:sz w:val="24"/>
          <w:szCs w:val="24"/>
        </w:rPr>
        <w:t>children.</w:t>
      </w:r>
    </w:p>
    <w:p w14:paraId="17C4FEE4" w14:textId="16BFC051" w:rsidR="00CD0299" w:rsidRPr="009217B6" w:rsidRDefault="00A60B53" w:rsidP="00C076B1">
      <w:pPr>
        <w:pStyle w:val="BodyText"/>
        <w:spacing w:before="120"/>
        <w:ind w:left="850" w:right="1129"/>
        <w:jc w:val="both"/>
        <w:rPr>
          <w:sz w:val="24"/>
          <w:szCs w:val="24"/>
        </w:rPr>
      </w:pPr>
      <w:r w:rsidRPr="009217B6">
        <w:rPr>
          <w:w w:val="105"/>
          <w:sz w:val="24"/>
          <w:szCs w:val="24"/>
        </w:rPr>
        <w:t xml:space="preserve">Community Stakeholders are asked to share information with </w:t>
      </w:r>
      <w:r w:rsidR="009217B6" w:rsidRPr="009217B6">
        <w:rPr>
          <w:w w:val="105"/>
          <w:sz w:val="24"/>
          <w:szCs w:val="24"/>
        </w:rPr>
        <w:t>Plymouth Children Young People and Families Service</w:t>
      </w:r>
      <w:r w:rsidR="00CD0299" w:rsidRPr="009217B6">
        <w:rPr>
          <w:w w:val="105"/>
          <w:sz w:val="24"/>
          <w:szCs w:val="24"/>
        </w:rPr>
        <w:t xml:space="preserve"> through referrals, assessments</w:t>
      </w:r>
      <w:r w:rsidRPr="009217B6">
        <w:rPr>
          <w:w w:val="105"/>
          <w:sz w:val="24"/>
          <w:szCs w:val="24"/>
        </w:rPr>
        <w:t xml:space="preserve"> </w:t>
      </w:r>
      <w:r w:rsidR="00CD0299" w:rsidRPr="009217B6">
        <w:rPr>
          <w:w w:val="105"/>
          <w:sz w:val="24"/>
          <w:szCs w:val="24"/>
        </w:rPr>
        <w:t xml:space="preserve">and planning in </w:t>
      </w:r>
      <w:r w:rsidR="00552310" w:rsidRPr="009217B6">
        <w:rPr>
          <w:w w:val="105"/>
          <w:sz w:val="24"/>
          <w:szCs w:val="24"/>
        </w:rPr>
        <w:t>N</w:t>
      </w:r>
      <w:r w:rsidR="00CD0299" w:rsidRPr="009217B6">
        <w:rPr>
          <w:w w:val="105"/>
          <w:sz w:val="24"/>
          <w:szCs w:val="24"/>
        </w:rPr>
        <w:t xml:space="preserve">eighborhood and </w:t>
      </w:r>
      <w:r w:rsidR="00552310" w:rsidRPr="009217B6">
        <w:rPr>
          <w:w w:val="105"/>
          <w:sz w:val="24"/>
          <w:szCs w:val="24"/>
        </w:rPr>
        <w:t>C</w:t>
      </w:r>
      <w:r w:rsidR="00CD0299" w:rsidRPr="009217B6">
        <w:rPr>
          <w:w w:val="105"/>
          <w:sz w:val="24"/>
          <w:szCs w:val="24"/>
        </w:rPr>
        <w:t>ommunity</w:t>
      </w:r>
      <w:r w:rsidR="00502E87" w:rsidRPr="009217B6">
        <w:rPr>
          <w:w w:val="105"/>
          <w:sz w:val="24"/>
          <w:szCs w:val="24"/>
        </w:rPr>
        <w:t xml:space="preserve"> Context </w:t>
      </w:r>
      <w:r w:rsidR="00552310" w:rsidRPr="009217B6">
        <w:rPr>
          <w:w w:val="105"/>
          <w:sz w:val="24"/>
          <w:szCs w:val="24"/>
        </w:rPr>
        <w:t>C</w:t>
      </w:r>
      <w:r w:rsidR="00CD0299" w:rsidRPr="009217B6">
        <w:rPr>
          <w:w w:val="105"/>
          <w:sz w:val="24"/>
          <w:szCs w:val="24"/>
        </w:rPr>
        <w:t xml:space="preserve">onferences </w:t>
      </w:r>
      <w:r w:rsidRPr="009217B6">
        <w:rPr>
          <w:w w:val="105"/>
          <w:sz w:val="24"/>
          <w:szCs w:val="24"/>
        </w:rPr>
        <w:t>in the event that there are worries about risk to a family, child, group of children</w:t>
      </w:r>
      <w:r w:rsidR="00552310" w:rsidRPr="009217B6">
        <w:rPr>
          <w:w w:val="105"/>
          <w:sz w:val="24"/>
          <w:szCs w:val="24"/>
        </w:rPr>
        <w:t>,</w:t>
      </w:r>
      <w:r w:rsidRPr="009217B6">
        <w:rPr>
          <w:w w:val="105"/>
          <w:sz w:val="24"/>
          <w:szCs w:val="24"/>
        </w:rPr>
        <w:t xml:space="preserve"> or location where harm may be happening to young people.</w:t>
      </w:r>
    </w:p>
    <w:p w14:paraId="670F6D7D" w14:textId="29C86D2F" w:rsidR="00CD0B4A" w:rsidRPr="00C076B1" w:rsidRDefault="00A60B53" w:rsidP="00C076B1">
      <w:pPr>
        <w:pStyle w:val="BodyText"/>
        <w:spacing w:before="120"/>
        <w:ind w:left="850" w:right="1126"/>
        <w:jc w:val="both"/>
        <w:rPr>
          <w:color w:val="000000" w:themeColor="text1"/>
          <w:sz w:val="24"/>
          <w:szCs w:val="24"/>
        </w:rPr>
      </w:pPr>
      <w:r w:rsidRPr="009217B6">
        <w:rPr>
          <w:color w:val="000000" w:themeColor="text1"/>
          <w:w w:val="105"/>
          <w:sz w:val="24"/>
          <w:szCs w:val="24"/>
        </w:rPr>
        <w:t>In the event that concerns arise regarding harm or risk of harm to a child or group of children</w:t>
      </w:r>
      <w:r w:rsidR="00552310" w:rsidRPr="009217B6">
        <w:rPr>
          <w:color w:val="000000" w:themeColor="text1"/>
          <w:w w:val="105"/>
          <w:sz w:val="24"/>
          <w:szCs w:val="24"/>
        </w:rPr>
        <w:t>,</w:t>
      </w:r>
      <w:r w:rsidRPr="009217B6">
        <w:rPr>
          <w:color w:val="000000" w:themeColor="text1"/>
          <w:w w:val="105"/>
          <w:sz w:val="24"/>
          <w:szCs w:val="24"/>
        </w:rPr>
        <w:t xml:space="preserve"> </w:t>
      </w:r>
      <w:r w:rsidR="00CD0299" w:rsidRPr="009217B6">
        <w:rPr>
          <w:color w:val="000000" w:themeColor="text1"/>
          <w:w w:val="105"/>
          <w:sz w:val="24"/>
          <w:szCs w:val="24"/>
        </w:rPr>
        <w:t xml:space="preserve">or </w:t>
      </w:r>
      <w:r w:rsidRPr="009217B6">
        <w:rPr>
          <w:color w:val="000000" w:themeColor="text1"/>
          <w:w w:val="105"/>
          <w:sz w:val="24"/>
          <w:szCs w:val="24"/>
        </w:rPr>
        <w:t xml:space="preserve">a location, Community Stakeholders are required to contact </w:t>
      </w:r>
      <w:r w:rsidR="009217B6" w:rsidRPr="009217B6">
        <w:rPr>
          <w:color w:val="000000" w:themeColor="text1"/>
          <w:w w:val="105"/>
          <w:sz w:val="24"/>
          <w:szCs w:val="24"/>
        </w:rPr>
        <w:t>the Plymouth Gateway on 01752 668000 (option 1)</w:t>
      </w:r>
      <w:r w:rsidR="009217B6" w:rsidRPr="009217B6">
        <w:rPr>
          <w:color w:val="000000" w:themeColor="text1"/>
          <w:sz w:val="24"/>
          <w:szCs w:val="24"/>
        </w:rPr>
        <w:t xml:space="preserve">, </w:t>
      </w:r>
      <w:r w:rsidR="005E2AFA" w:rsidRPr="009217B6">
        <w:rPr>
          <w:color w:val="000000" w:themeColor="text1"/>
          <w:sz w:val="24"/>
          <w:szCs w:val="24"/>
        </w:rPr>
        <w:t>and give as much information as you can. Your information will be passed immediately to a manager who will decide the action needed and will normally respond to you within one hour. You must follow up your telephone call by sending a completed referral form to the</w:t>
      </w:r>
      <w:r w:rsidR="009217B6" w:rsidRPr="009217B6">
        <w:rPr>
          <w:color w:val="000000" w:themeColor="text1"/>
          <w:sz w:val="24"/>
          <w:szCs w:val="24"/>
        </w:rPr>
        <w:t xml:space="preserve"> Plymouth Gateway</w:t>
      </w:r>
      <w:r w:rsidR="005E2AFA" w:rsidRPr="009217B6">
        <w:rPr>
          <w:color w:val="000000" w:themeColor="text1"/>
          <w:sz w:val="24"/>
          <w:szCs w:val="24"/>
        </w:rPr>
        <w:t xml:space="preserve"> within 48 hours. </w:t>
      </w:r>
      <w:r w:rsidRPr="009217B6">
        <w:rPr>
          <w:color w:val="000000" w:themeColor="text1"/>
          <w:w w:val="105"/>
          <w:sz w:val="24"/>
          <w:szCs w:val="24"/>
        </w:rPr>
        <w:t>If there are worries about a child or young person in an emergency, the Police should be contacted using the 999 system.</w:t>
      </w:r>
    </w:p>
    <w:p w14:paraId="55E839B6" w14:textId="77777777" w:rsidR="00CD0B4A" w:rsidRPr="009217B6" w:rsidRDefault="00CD0B4A" w:rsidP="009217B6">
      <w:pPr>
        <w:pStyle w:val="BodyText"/>
        <w:spacing w:before="120"/>
        <w:rPr>
          <w:sz w:val="24"/>
          <w:szCs w:val="24"/>
        </w:rPr>
      </w:pPr>
    </w:p>
    <w:p w14:paraId="48FAEB22" w14:textId="40441C96" w:rsidR="00CD0B4A" w:rsidRPr="009217B6" w:rsidRDefault="00A60B53" w:rsidP="009217B6">
      <w:pPr>
        <w:pStyle w:val="Heading2"/>
        <w:spacing w:before="120"/>
        <w:jc w:val="left"/>
        <w:rPr>
          <w:sz w:val="24"/>
          <w:szCs w:val="24"/>
        </w:rPr>
      </w:pPr>
      <w:r w:rsidRPr="009217B6">
        <w:rPr>
          <w:w w:val="105"/>
          <w:sz w:val="24"/>
          <w:szCs w:val="24"/>
        </w:rPr>
        <w:t xml:space="preserve">What the Council will do with the </w:t>
      </w:r>
      <w:r w:rsidR="00552310" w:rsidRPr="009217B6">
        <w:rPr>
          <w:w w:val="105"/>
          <w:sz w:val="24"/>
          <w:szCs w:val="24"/>
        </w:rPr>
        <w:t>I</w:t>
      </w:r>
      <w:r w:rsidRPr="009217B6">
        <w:rPr>
          <w:w w:val="105"/>
          <w:sz w:val="24"/>
          <w:szCs w:val="24"/>
        </w:rPr>
        <w:t xml:space="preserve">nformation </w:t>
      </w:r>
      <w:r w:rsidR="00552310" w:rsidRPr="009217B6">
        <w:rPr>
          <w:w w:val="105"/>
          <w:sz w:val="24"/>
          <w:szCs w:val="24"/>
        </w:rPr>
        <w:t>S</w:t>
      </w:r>
      <w:r w:rsidRPr="009217B6">
        <w:rPr>
          <w:w w:val="105"/>
          <w:sz w:val="24"/>
          <w:szCs w:val="24"/>
        </w:rPr>
        <w:t>hared</w:t>
      </w:r>
    </w:p>
    <w:p w14:paraId="7F3411DF" w14:textId="77777777" w:rsidR="00CD0B4A" w:rsidRPr="009217B6" w:rsidRDefault="00A60B53" w:rsidP="009217B6">
      <w:pPr>
        <w:pStyle w:val="BodyText"/>
        <w:spacing w:before="120"/>
        <w:ind w:left="750" w:right="1127"/>
        <w:rPr>
          <w:sz w:val="24"/>
          <w:szCs w:val="24"/>
        </w:rPr>
      </w:pPr>
      <w:r w:rsidRPr="009217B6">
        <w:rPr>
          <w:w w:val="105"/>
          <w:sz w:val="24"/>
          <w:szCs w:val="24"/>
        </w:rPr>
        <w:t xml:space="preserve">Where there is sufficient information around risk to children and young people, the information provided will contribute to an assessment of the child or family, </w:t>
      </w:r>
      <w:r w:rsidRPr="009217B6">
        <w:rPr>
          <w:w w:val="105"/>
          <w:sz w:val="24"/>
          <w:szCs w:val="24"/>
        </w:rPr>
        <w:lastRenderedPageBreak/>
        <w:t>group of young people</w:t>
      </w:r>
      <w:r w:rsidR="00552310" w:rsidRPr="009217B6">
        <w:rPr>
          <w:w w:val="105"/>
          <w:sz w:val="24"/>
          <w:szCs w:val="24"/>
        </w:rPr>
        <w:t>,</w:t>
      </w:r>
      <w:r w:rsidRPr="009217B6">
        <w:rPr>
          <w:w w:val="105"/>
          <w:sz w:val="24"/>
          <w:szCs w:val="24"/>
        </w:rPr>
        <w:t xml:space="preserve"> or location</w:t>
      </w:r>
      <w:r w:rsidR="00552310" w:rsidRPr="009217B6">
        <w:rPr>
          <w:w w:val="105"/>
          <w:sz w:val="24"/>
          <w:szCs w:val="24"/>
        </w:rPr>
        <w:t>,</w:t>
      </w:r>
      <w:r w:rsidRPr="009217B6">
        <w:rPr>
          <w:w w:val="105"/>
          <w:sz w:val="24"/>
          <w:szCs w:val="24"/>
        </w:rPr>
        <w:t xml:space="preserve"> and support the development of a plan to create safety.</w:t>
      </w:r>
    </w:p>
    <w:p w14:paraId="5BE3C2F0" w14:textId="6055642E" w:rsidR="00CD0B4A" w:rsidRDefault="00A60B53" w:rsidP="009217B6">
      <w:pPr>
        <w:pStyle w:val="BodyText"/>
        <w:spacing w:before="120"/>
        <w:ind w:left="750" w:right="1129"/>
        <w:rPr>
          <w:w w:val="105"/>
          <w:sz w:val="24"/>
          <w:szCs w:val="24"/>
        </w:rPr>
      </w:pPr>
      <w:r w:rsidRPr="009217B6">
        <w:rPr>
          <w:w w:val="105"/>
          <w:sz w:val="24"/>
          <w:szCs w:val="24"/>
        </w:rPr>
        <w:t>In order to protect your identity</w:t>
      </w:r>
      <w:r w:rsidR="005E2AFA" w:rsidRPr="009217B6">
        <w:rPr>
          <w:w w:val="105"/>
          <w:sz w:val="24"/>
          <w:szCs w:val="24"/>
        </w:rPr>
        <w:t>,</w:t>
      </w:r>
      <w:r w:rsidRPr="009217B6">
        <w:rPr>
          <w:w w:val="105"/>
          <w:sz w:val="24"/>
          <w:szCs w:val="24"/>
        </w:rPr>
        <w:t xml:space="preserve"> you</w:t>
      </w:r>
      <w:r w:rsidR="00552310" w:rsidRPr="009217B6">
        <w:rPr>
          <w:w w:val="105"/>
          <w:sz w:val="24"/>
          <w:szCs w:val="24"/>
        </w:rPr>
        <w:t xml:space="preserve"> and</w:t>
      </w:r>
      <w:r w:rsidRPr="009217B6">
        <w:rPr>
          <w:w w:val="105"/>
          <w:sz w:val="24"/>
          <w:szCs w:val="24"/>
        </w:rPr>
        <w:t xml:space="preserve"> your service</w:t>
      </w:r>
      <w:r w:rsidR="00552310" w:rsidRPr="009217B6">
        <w:rPr>
          <w:w w:val="105"/>
          <w:sz w:val="24"/>
          <w:szCs w:val="24"/>
        </w:rPr>
        <w:t>/</w:t>
      </w:r>
      <w:proofErr w:type="spellStart"/>
      <w:r w:rsidRPr="009217B6">
        <w:rPr>
          <w:w w:val="105"/>
          <w:sz w:val="24"/>
          <w:szCs w:val="24"/>
        </w:rPr>
        <w:t>organisation</w:t>
      </w:r>
      <w:proofErr w:type="spellEnd"/>
      <w:r w:rsidRPr="009217B6">
        <w:rPr>
          <w:w w:val="105"/>
          <w:sz w:val="24"/>
          <w:szCs w:val="24"/>
        </w:rPr>
        <w:t xml:space="preserve"> will </w:t>
      </w:r>
      <w:r w:rsidRPr="009217B6">
        <w:rPr>
          <w:b/>
          <w:w w:val="105"/>
          <w:sz w:val="24"/>
          <w:szCs w:val="24"/>
        </w:rPr>
        <w:t xml:space="preserve">not </w:t>
      </w:r>
      <w:r w:rsidRPr="009217B6">
        <w:rPr>
          <w:w w:val="105"/>
          <w:sz w:val="24"/>
          <w:szCs w:val="24"/>
        </w:rPr>
        <w:t xml:space="preserve">be named </w:t>
      </w:r>
      <w:r w:rsidR="00552310" w:rsidRPr="009217B6">
        <w:rPr>
          <w:w w:val="105"/>
          <w:sz w:val="24"/>
          <w:szCs w:val="24"/>
        </w:rPr>
        <w:t xml:space="preserve">as the referrer of concern </w:t>
      </w:r>
      <w:r w:rsidRPr="009217B6">
        <w:rPr>
          <w:w w:val="105"/>
          <w:sz w:val="24"/>
          <w:szCs w:val="24"/>
        </w:rPr>
        <w:t>to those receiving the intervention</w:t>
      </w:r>
      <w:r w:rsidR="00552310" w:rsidRPr="009217B6">
        <w:rPr>
          <w:w w:val="105"/>
          <w:sz w:val="24"/>
          <w:szCs w:val="24"/>
        </w:rPr>
        <w:t>,</w:t>
      </w:r>
      <w:r w:rsidRPr="009217B6">
        <w:rPr>
          <w:w w:val="105"/>
          <w:sz w:val="24"/>
          <w:szCs w:val="24"/>
        </w:rPr>
        <w:t xml:space="preserve"> unless you explicitly consent for this to happen.</w:t>
      </w:r>
    </w:p>
    <w:p w14:paraId="46F132FE" w14:textId="77777777" w:rsidR="009217B6" w:rsidRPr="009217B6" w:rsidRDefault="009217B6" w:rsidP="009217B6">
      <w:pPr>
        <w:pStyle w:val="BodyText"/>
        <w:spacing w:before="120"/>
        <w:ind w:left="750" w:right="1129"/>
        <w:rPr>
          <w:w w:val="105"/>
          <w:sz w:val="24"/>
          <w:szCs w:val="24"/>
        </w:rPr>
      </w:pPr>
    </w:p>
    <w:p w14:paraId="48A011E4" w14:textId="3BABC92E" w:rsidR="00CD0B4A" w:rsidRPr="009217B6" w:rsidRDefault="00A60B53" w:rsidP="009217B6">
      <w:pPr>
        <w:pStyle w:val="Heading2"/>
        <w:spacing w:before="120"/>
        <w:jc w:val="left"/>
        <w:rPr>
          <w:b w:val="0"/>
          <w:sz w:val="24"/>
          <w:szCs w:val="24"/>
        </w:rPr>
      </w:pPr>
      <w:r w:rsidRPr="009217B6">
        <w:rPr>
          <w:w w:val="105"/>
          <w:sz w:val="24"/>
          <w:szCs w:val="24"/>
        </w:rPr>
        <w:t>Assessments</w:t>
      </w:r>
    </w:p>
    <w:p w14:paraId="3FDB31BE" w14:textId="77777777" w:rsidR="00CD0B4A" w:rsidRPr="009217B6" w:rsidRDefault="00CD0B4A" w:rsidP="009217B6">
      <w:pPr>
        <w:pStyle w:val="BodyText"/>
        <w:spacing w:before="120"/>
        <w:rPr>
          <w:b/>
          <w:sz w:val="24"/>
          <w:szCs w:val="24"/>
        </w:rPr>
      </w:pPr>
    </w:p>
    <w:p w14:paraId="57101EAA" w14:textId="77777777" w:rsidR="00CD0B4A" w:rsidRPr="009217B6" w:rsidRDefault="00A60B53" w:rsidP="00C076B1">
      <w:pPr>
        <w:spacing w:before="120"/>
        <w:ind w:left="750"/>
        <w:jc w:val="both"/>
        <w:rPr>
          <w:b/>
          <w:sz w:val="24"/>
          <w:szCs w:val="24"/>
        </w:rPr>
      </w:pPr>
      <w:r w:rsidRPr="009217B6">
        <w:rPr>
          <w:b/>
          <w:w w:val="105"/>
          <w:sz w:val="24"/>
          <w:szCs w:val="24"/>
        </w:rPr>
        <w:t>A Child and Family Assessment</w:t>
      </w:r>
    </w:p>
    <w:p w14:paraId="4B801C24" w14:textId="71215CBB" w:rsidR="00CD0B4A" w:rsidRPr="009217B6" w:rsidRDefault="00A60B53" w:rsidP="00C076B1">
      <w:pPr>
        <w:pStyle w:val="BodyText"/>
        <w:spacing w:before="120"/>
        <w:ind w:left="750" w:right="1127"/>
        <w:jc w:val="both"/>
        <w:rPr>
          <w:sz w:val="24"/>
          <w:szCs w:val="24"/>
        </w:rPr>
      </w:pPr>
      <w:r w:rsidRPr="009217B6">
        <w:rPr>
          <w:w w:val="105"/>
          <w:sz w:val="24"/>
          <w:szCs w:val="24"/>
        </w:rPr>
        <w:t xml:space="preserve">In the event that the information provided relates to </w:t>
      </w:r>
      <w:r w:rsidR="003F0490" w:rsidRPr="009217B6">
        <w:rPr>
          <w:w w:val="105"/>
          <w:sz w:val="24"/>
          <w:szCs w:val="24"/>
        </w:rPr>
        <w:t xml:space="preserve">an </w:t>
      </w:r>
      <w:r w:rsidRPr="009217B6">
        <w:rPr>
          <w:w w:val="105"/>
          <w:sz w:val="24"/>
          <w:szCs w:val="24"/>
        </w:rPr>
        <w:t>individual child</w:t>
      </w:r>
      <w:r w:rsidR="00552310" w:rsidRPr="009217B6">
        <w:rPr>
          <w:w w:val="105"/>
          <w:sz w:val="24"/>
          <w:szCs w:val="24"/>
        </w:rPr>
        <w:t xml:space="preserve"> or children,</w:t>
      </w:r>
      <w:r w:rsidRPr="009217B6">
        <w:rPr>
          <w:w w:val="105"/>
          <w:sz w:val="24"/>
          <w:szCs w:val="24"/>
        </w:rPr>
        <w:t xml:space="preserve"> or a family, an assessment may be carried out by the </w:t>
      </w:r>
      <w:r w:rsidR="009217B6">
        <w:rPr>
          <w:w w:val="105"/>
          <w:sz w:val="24"/>
          <w:szCs w:val="24"/>
        </w:rPr>
        <w:t>service</w:t>
      </w:r>
      <w:r w:rsidRPr="009217B6">
        <w:rPr>
          <w:w w:val="105"/>
          <w:sz w:val="24"/>
          <w:szCs w:val="24"/>
        </w:rPr>
        <w:t>. As a community stakeholder or community guardian you</w:t>
      </w:r>
      <w:r w:rsidR="00552310" w:rsidRPr="009217B6">
        <w:rPr>
          <w:w w:val="105"/>
          <w:sz w:val="24"/>
          <w:szCs w:val="24"/>
        </w:rPr>
        <w:t xml:space="preserve"> and</w:t>
      </w:r>
      <w:r w:rsidRPr="009217B6">
        <w:rPr>
          <w:w w:val="105"/>
          <w:sz w:val="24"/>
          <w:szCs w:val="24"/>
        </w:rPr>
        <w:t xml:space="preserve"> your service</w:t>
      </w:r>
      <w:r w:rsidR="00552310" w:rsidRPr="009217B6">
        <w:rPr>
          <w:w w:val="105"/>
          <w:sz w:val="24"/>
          <w:szCs w:val="24"/>
        </w:rPr>
        <w:t>/</w:t>
      </w:r>
      <w:proofErr w:type="spellStart"/>
      <w:r w:rsidRPr="009217B6">
        <w:rPr>
          <w:w w:val="105"/>
          <w:sz w:val="24"/>
          <w:szCs w:val="24"/>
        </w:rPr>
        <w:t>organisation</w:t>
      </w:r>
      <w:proofErr w:type="spellEnd"/>
      <w:r w:rsidRPr="009217B6">
        <w:rPr>
          <w:w w:val="105"/>
          <w:sz w:val="24"/>
          <w:szCs w:val="24"/>
        </w:rPr>
        <w:t xml:space="preserve"> </w:t>
      </w:r>
      <w:r w:rsidR="00552310" w:rsidRPr="009217B6">
        <w:rPr>
          <w:w w:val="105"/>
          <w:sz w:val="24"/>
          <w:szCs w:val="24"/>
        </w:rPr>
        <w:t>are</w:t>
      </w:r>
      <w:r w:rsidRPr="009217B6">
        <w:rPr>
          <w:w w:val="105"/>
          <w:sz w:val="24"/>
          <w:szCs w:val="24"/>
        </w:rPr>
        <w:t xml:space="preserve"> unlikely to be involved further in the assessment process and will not receive any feedback about the intervention or outcome. This is due to the need to safeguard the confidentiality of children, young people and families who may be experiencing harm.</w:t>
      </w:r>
    </w:p>
    <w:p w14:paraId="0CC47FAD" w14:textId="77777777" w:rsidR="00CD0B4A" w:rsidRPr="009217B6" w:rsidRDefault="00CD0B4A" w:rsidP="00C076B1">
      <w:pPr>
        <w:pStyle w:val="BodyText"/>
        <w:spacing w:before="120"/>
        <w:jc w:val="both"/>
        <w:rPr>
          <w:sz w:val="24"/>
          <w:szCs w:val="24"/>
        </w:rPr>
      </w:pPr>
    </w:p>
    <w:p w14:paraId="0D81921A" w14:textId="77777777" w:rsidR="00CD0B4A" w:rsidRPr="009217B6" w:rsidRDefault="00A60B53" w:rsidP="00C076B1">
      <w:pPr>
        <w:pStyle w:val="Heading2"/>
        <w:spacing w:before="120"/>
        <w:rPr>
          <w:sz w:val="24"/>
          <w:szCs w:val="24"/>
        </w:rPr>
      </w:pPr>
      <w:r w:rsidRPr="009217B6">
        <w:rPr>
          <w:w w:val="105"/>
          <w:sz w:val="24"/>
          <w:szCs w:val="24"/>
        </w:rPr>
        <w:t xml:space="preserve">An Assessment Related </w:t>
      </w:r>
      <w:r w:rsidR="003F0490" w:rsidRPr="009217B6">
        <w:rPr>
          <w:w w:val="105"/>
          <w:sz w:val="24"/>
          <w:szCs w:val="24"/>
        </w:rPr>
        <w:t>t</w:t>
      </w:r>
      <w:r w:rsidRPr="009217B6">
        <w:rPr>
          <w:w w:val="105"/>
          <w:sz w:val="24"/>
          <w:szCs w:val="24"/>
        </w:rPr>
        <w:t>o Multiple Young People</w:t>
      </w:r>
    </w:p>
    <w:p w14:paraId="1A9D2EC5" w14:textId="611DDEED" w:rsidR="00CD0B4A" w:rsidRPr="009217B6" w:rsidRDefault="00A60B53" w:rsidP="00C076B1">
      <w:pPr>
        <w:pStyle w:val="BodyText"/>
        <w:spacing w:before="120"/>
        <w:ind w:left="750" w:right="1125"/>
        <w:jc w:val="both"/>
        <w:rPr>
          <w:sz w:val="24"/>
          <w:szCs w:val="24"/>
        </w:rPr>
      </w:pPr>
      <w:r w:rsidRPr="009217B6">
        <w:rPr>
          <w:w w:val="105"/>
          <w:sz w:val="24"/>
          <w:szCs w:val="24"/>
        </w:rPr>
        <w:t xml:space="preserve">In the event that the information provided relates to multiple young people, an assessment may be carried out by the department. </w:t>
      </w:r>
      <w:r w:rsidR="003E47C9" w:rsidRPr="009217B6">
        <w:rPr>
          <w:w w:val="105"/>
          <w:sz w:val="24"/>
          <w:szCs w:val="24"/>
        </w:rPr>
        <w:t>G</w:t>
      </w:r>
      <w:r w:rsidRPr="009217B6">
        <w:rPr>
          <w:w w:val="105"/>
          <w:sz w:val="24"/>
          <w:szCs w:val="24"/>
        </w:rPr>
        <w:t>iven the need to protect young people’s right</w:t>
      </w:r>
      <w:r w:rsidR="003F0490" w:rsidRPr="009217B6">
        <w:rPr>
          <w:w w:val="105"/>
          <w:sz w:val="24"/>
          <w:szCs w:val="24"/>
        </w:rPr>
        <w:t>s</w:t>
      </w:r>
      <w:r w:rsidRPr="009217B6">
        <w:rPr>
          <w:w w:val="105"/>
          <w:sz w:val="24"/>
          <w:szCs w:val="24"/>
        </w:rPr>
        <w:t xml:space="preserve"> to confidentiality</w:t>
      </w:r>
      <w:r w:rsidR="003E47C9" w:rsidRPr="009217B6">
        <w:rPr>
          <w:w w:val="105"/>
          <w:sz w:val="24"/>
          <w:szCs w:val="24"/>
        </w:rPr>
        <w:t>,</w:t>
      </w:r>
      <w:r w:rsidRPr="009217B6">
        <w:rPr>
          <w:w w:val="105"/>
          <w:sz w:val="24"/>
          <w:szCs w:val="24"/>
        </w:rPr>
        <w:t xml:space="preserve"> and depend</w:t>
      </w:r>
      <w:r w:rsidR="003F0490" w:rsidRPr="009217B6">
        <w:rPr>
          <w:w w:val="105"/>
          <w:sz w:val="24"/>
          <w:szCs w:val="24"/>
        </w:rPr>
        <w:t>e</w:t>
      </w:r>
      <w:r w:rsidRPr="009217B6">
        <w:rPr>
          <w:w w:val="105"/>
          <w:sz w:val="24"/>
          <w:szCs w:val="24"/>
        </w:rPr>
        <w:t xml:space="preserve">nt on the connection between </w:t>
      </w:r>
      <w:r w:rsidR="003E47C9" w:rsidRPr="009217B6">
        <w:rPr>
          <w:w w:val="105"/>
          <w:sz w:val="24"/>
          <w:szCs w:val="24"/>
        </w:rPr>
        <w:t xml:space="preserve">the </w:t>
      </w:r>
      <w:r w:rsidRPr="009217B6">
        <w:rPr>
          <w:w w:val="105"/>
          <w:sz w:val="24"/>
          <w:szCs w:val="24"/>
        </w:rPr>
        <w:t>issue and you</w:t>
      </w:r>
      <w:r w:rsidR="003E47C9" w:rsidRPr="009217B6">
        <w:rPr>
          <w:w w:val="105"/>
          <w:sz w:val="24"/>
          <w:szCs w:val="24"/>
        </w:rPr>
        <w:t xml:space="preserve"> and</w:t>
      </w:r>
      <w:r w:rsidRPr="009217B6">
        <w:rPr>
          <w:w w:val="105"/>
          <w:sz w:val="24"/>
          <w:szCs w:val="24"/>
        </w:rPr>
        <w:t xml:space="preserve"> your service</w:t>
      </w:r>
      <w:r w:rsidR="003E47C9" w:rsidRPr="009217B6">
        <w:rPr>
          <w:w w:val="105"/>
          <w:sz w:val="24"/>
          <w:szCs w:val="24"/>
        </w:rPr>
        <w:t>/</w:t>
      </w:r>
      <w:proofErr w:type="spellStart"/>
      <w:r w:rsidRPr="009217B6">
        <w:rPr>
          <w:w w:val="105"/>
          <w:sz w:val="24"/>
          <w:szCs w:val="24"/>
        </w:rPr>
        <w:t>organisation</w:t>
      </w:r>
      <w:proofErr w:type="spellEnd"/>
      <w:r w:rsidRPr="009217B6">
        <w:rPr>
          <w:w w:val="105"/>
          <w:sz w:val="24"/>
          <w:szCs w:val="24"/>
        </w:rPr>
        <w:t xml:space="preserve">, </w:t>
      </w:r>
      <w:r w:rsidR="003E47C9" w:rsidRPr="009217B6">
        <w:rPr>
          <w:w w:val="105"/>
          <w:sz w:val="24"/>
          <w:szCs w:val="24"/>
        </w:rPr>
        <w:t xml:space="preserve">as a community stakeholder </w:t>
      </w:r>
      <w:r w:rsidRPr="009217B6">
        <w:rPr>
          <w:w w:val="105"/>
          <w:sz w:val="24"/>
          <w:szCs w:val="24"/>
        </w:rPr>
        <w:t>you may not be involved further in the assessment process. Likewise, to protect the confidentiality of those involved, you</w:t>
      </w:r>
      <w:r w:rsidR="003E47C9" w:rsidRPr="009217B6">
        <w:rPr>
          <w:w w:val="105"/>
          <w:sz w:val="24"/>
          <w:szCs w:val="24"/>
        </w:rPr>
        <w:t xml:space="preserve"> and</w:t>
      </w:r>
      <w:r w:rsidRPr="009217B6">
        <w:rPr>
          <w:w w:val="105"/>
          <w:sz w:val="24"/>
          <w:szCs w:val="24"/>
        </w:rPr>
        <w:t xml:space="preserve"> your service</w:t>
      </w:r>
      <w:r w:rsidR="003E47C9" w:rsidRPr="009217B6">
        <w:rPr>
          <w:w w:val="105"/>
          <w:sz w:val="24"/>
          <w:szCs w:val="24"/>
        </w:rPr>
        <w:t>/</w:t>
      </w:r>
      <w:proofErr w:type="spellStart"/>
      <w:r w:rsidRPr="009217B6">
        <w:rPr>
          <w:w w:val="105"/>
          <w:sz w:val="24"/>
          <w:szCs w:val="24"/>
        </w:rPr>
        <w:t>organisation</w:t>
      </w:r>
      <w:proofErr w:type="spellEnd"/>
      <w:r w:rsidRPr="009217B6">
        <w:rPr>
          <w:w w:val="105"/>
          <w:sz w:val="24"/>
          <w:szCs w:val="24"/>
        </w:rPr>
        <w:t xml:space="preserve"> will not be given any child</w:t>
      </w:r>
      <w:r w:rsidR="003E47C9" w:rsidRPr="009217B6">
        <w:rPr>
          <w:w w:val="105"/>
          <w:sz w:val="24"/>
          <w:szCs w:val="24"/>
        </w:rPr>
        <w:t>-</w:t>
      </w:r>
      <w:r w:rsidRPr="009217B6">
        <w:rPr>
          <w:w w:val="105"/>
          <w:sz w:val="24"/>
          <w:szCs w:val="24"/>
        </w:rPr>
        <w:t xml:space="preserve"> or family</w:t>
      </w:r>
      <w:r w:rsidR="003F0490" w:rsidRPr="009217B6">
        <w:rPr>
          <w:w w:val="105"/>
          <w:sz w:val="24"/>
          <w:szCs w:val="24"/>
        </w:rPr>
        <w:t>-</w:t>
      </w:r>
      <w:r w:rsidRPr="009217B6">
        <w:rPr>
          <w:w w:val="105"/>
          <w:sz w:val="24"/>
          <w:szCs w:val="24"/>
        </w:rPr>
        <w:t>level information about any intervention with the group. You may be told</w:t>
      </w:r>
      <w:r w:rsidR="003E47C9" w:rsidRPr="009217B6">
        <w:rPr>
          <w:w w:val="105"/>
          <w:sz w:val="24"/>
          <w:szCs w:val="24"/>
        </w:rPr>
        <w:t>,</w:t>
      </w:r>
      <w:r w:rsidRPr="009217B6">
        <w:rPr>
          <w:w w:val="105"/>
          <w:sz w:val="24"/>
          <w:szCs w:val="24"/>
        </w:rPr>
        <w:t xml:space="preserve"> on a need</w:t>
      </w:r>
      <w:r w:rsidR="003F0490" w:rsidRPr="009217B6">
        <w:rPr>
          <w:w w:val="105"/>
          <w:sz w:val="24"/>
          <w:szCs w:val="24"/>
        </w:rPr>
        <w:t>-</w:t>
      </w:r>
      <w:r w:rsidRPr="009217B6">
        <w:rPr>
          <w:w w:val="105"/>
          <w:sz w:val="24"/>
          <w:szCs w:val="24"/>
        </w:rPr>
        <w:t>to</w:t>
      </w:r>
      <w:r w:rsidR="003F0490" w:rsidRPr="009217B6">
        <w:rPr>
          <w:w w:val="105"/>
          <w:sz w:val="24"/>
          <w:szCs w:val="24"/>
        </w:rPr>
        <w:t>-</w:t>
      </w:r>
      <w:r w:rsidRPr="009217B6">
        <w:rPr>
          <w:w w:val="105"/>
          <w:sz w:val="24"/>
          <w:szCs w:val="24"/>
        </w:rPr>
        <w:t xml:space="preserve">know basis, whether or not an intervention will be taking place and how long this will be for. You may also be asked to monitor the impact of the intervention by sharing whether any problematic </w:t>
      </w:r>
      <w:proofErr w:type="spellStart"/>
      <w:r w:rsidRPr="009217B6">
        <w:rPr>
          <w:w w:val="105"/>
          <w:sz w:val="24"/>
          <w:szCs w:val="24"/>
        </w:rPr>
        <w:t>behaviour</w:t>
      </w:r>
      <w:proofErr w:type="spellEnd"/>
      <w:r w:rsidRPr="009217B6">
        <w:rPr>
          <w:w w:val="105"/>
          <w:sz w:val="24"/>
          <w:szCs w:val="24"/>
        </w:rPr>
        <w:t xml:space="preserve"> continues or whether any new </w:t>
      </w:r>
      <w:proofErr w:type="spellStart"/>
      <w:r w:rsidRPr="009217B6">
        <w:rPr>
          <w:w w:val="105"/>
          <w:sz w:val="24"/>
          <w:szCs w:val="24"/>
        </w:rPr>
        <w:t>behaviour</w:t>
      </w:r>
      <w:proofErr w:type="spellEnd"/>
      <w:r w:rsidRPr="009217B6">
        <w:rPr>
          <w:w w:val="105"/>
          <w:sz w:val="24"/>
          <w:szCs w:val="24"/>
        </w:rPr>
        <w:t xml:space="preserve"> arise</w:t>
      </w:r>
      <w:r w:rsidR="003F0490" w:rsidRPr="009217B6">
        <w:rPr>
          <w:w w:val="105"/>
          <w:sz w:val="24"/>
          <w:szCs w:val="24"/>
        </w:rPr>
        <w:t>s</w:t>
      </w:r>
      <w:r w:rsidRPr="009217B6">
        <w:rPr>
          <w:w w:val="105"/>
          <w:sz w:val="24"/>
          <w:szCs w:val="24"/>
        </w:rPr>
        <w:t>. This information should be shared with the assessor who will review the intervention.</w:t>
      </w:r>
    </w:p>
    <w:p w14:paraId="1B17E9A6" w14:textId="77777777" w:rsidR="00CD0B4A" w:rsidRPr="009217B6" w:rsidRDefault="00CD0B4A" w:rsidP="00C076B1">
      <w:pPr>
        <w:pStyle w:val="BodyText"/>
        <w:spacing w:before="120"/>
        <w:jc w:val="both"/>
        <w:rPr>
          <w:sz w:val="24"/>
          <w:szCs w:val="24"/>
        </w:rPr>
      </w:pPr>
    </w:p>
    <w:p w14:paraId="7F6B53FA" w14:textId="77777777" w:rsidR="00CD0B4A" w:rsidRPr="009217B6" w:rsidRDefault="00A60B53" w:rsidP="00C076B1">
      <w:pPr>
        <w:pStyle w:val="Heading2"/>
        <w:spacing w:before="120"/>
        <w:rPr>
          <w:sz w:val="24"/>
          <w:szCs w:val="24"/>
        </w:rPr>
      </w:pPr>
      <w:r w:rsidRPr="009217B6">
        <w:rPr>
          <w:w w:val="105"/>
          <w:sz w:val="24"/>
          <w:szCs w:val="24"/>
        </w:rPr>
        <w:t xml:space="preserve">A Location or </w:t>
      </w:r>
      <w:proofErr w:type="spellStart"/>
      <w:r w:rsidRPr="009217B6">
        <w:rPr>
          <w:w w:val="105"/>
          <w:sz w:val="24"/>
          <w:szCs w:val="24"/>
        </w:rPr>
        <w:t>Neighbourhood</w:t>
      </w:r>
      <w:proofErr w:type="spellEnd"/>
      <w:r w:rsidRPr="009217B6">
        <w:rPr>
          <w:w w:val="105"/>
          <w:sz w:val="24"/>
          <w:szCs w:val="24"/>
        </w:rPr>
        <w:t xml:space="preserve"> Assessment</w:t>
      </w:r>
    </w:p>
    <w:p w14:paraId="2CFFF04B" w14:textId="51FE1339" w:rsidR="00CD0B4A" w:rsidRPr="009217B6" w:rsidRDefault="00A60B53" w:rsidP="00C076B1">
      <w:pPr>
        <w:pStyle w:val="BodyText"/>
        <w:spacing w:before="120"/>
        <w:ind w:left="750" w:right="1126"/>
        <w:jc w:val="both"/>
        <w:rPr>
          <w:sz w:val="24"/>
          <w:szCs w:val="24"/>
        </w:rPr>
      </w:pPr>
      <w:r w:rsidRPr="009217B6">
        <w:rPr>
          <w:w w:val="105"/>
          <w:sz w:val="24"/>
          <w:szCs w:val="24"/>
        </w:rPr>
        <w:t>In the event that the information provided relates to a location, an assessment may be carried out by the department. As a community stakeholder or Community Guardian during the assessment phase, you may be asked to help with tasks</w:t>
      </w:r>
      <w:r w:rsidR="003E47C9" w:rsidRPr="009217B6">
        <w:rPr>
          <w:w w:val="105"/>
          <w:sz w:val="24"/>
          <w:szCs w:val="24"/>
        </w:rPr>
        <w:t>,</w:t>
      </w:r>
      <w:r w:rsidRPr="009217B6">
        <w:rPr>
          <w:w w:val="105"/>
          <w:sz w:val="24"/>
          <w:szCs w:val="24"/>
        </w:rPr>
        <w:t xml:space="preserve"> including, but not limited to</w:t>
      </w:r>
      <w:r w:rsidR="003E47C9" w:rsidRPr="009217B6">
        <w:rPr>
          <w:w w:val="105"/>
          <w:sz w:val="24"/>
          <w:szCs w:val="24"/>
        </w:rPr>
        <w:t>,</w:t>
      </w:r>
      <w:r w:rsidRPr="009217B6">
        <w:rPr>
          <w:w w:val="105"/>
          <w:sz w:val="24"/>
          <w:szCs w:val="24"/>
        </w:rPr>
        <w:t xml:space="preserve"> running a community survey or taking arms-length observations to contribute to information gathering.</w:t>
      </w:r>
    </w:p>
    <w:p w14:paraId="5C0DEED0" w14:textId="522C2275" w:rsidR="00CD0B4A" w:rsidRPr="009217B6" w:rsidRDefault="00D34EFC" w:rsidP="00C076B1">
      <w:pPr>
        <w:pStyle w:val="BodyText"/>
        <w:spacing w:before="120"/>
        <w:ind w:left="750" w:right="1128"/>
        <w:jc w:val="both"/>
        <w:rPr>
          <w:sz w:val="24"/>
          <w:szCs w:val="24"/>
        </w:rPr>
      </w:pPr>
      <w:r w:rsidRPr="009217B6">
        <w:rPr>
          <w:w w:val="105"/>
          <w:sz w:val="24"/>
          <w:szCs w:val="24"/>
        </w:rPr>
        <w:t>If it is concluded a</w:t>
      </w:r>
      <w:r w:rsidR="00A60B53" w:rsidRPr="009217B6">
        <w:rPr>
          <w:w w:val="105"/>
          <w:sz w:val="24"/>
          <w:szCs w:val="24"/>
        </w:rPr>
        <w:t>t the end of the assessment that this location is one in which</w:t>
      </w:r>
      <w:r w:rsidR="00A60B53" w:rsidRPr="009217B6">
        <w:rPr>
          <w:spacing w:val="-40"/>
          <w:w w:val="105"/>
          <w:sz w:val="24"/>
          <w:szCs w:val="24"/>
        </w:rPr>
        <w:t xml:space="preserve"> </w:t>
      </w:r>
      <w:r w:rsidR="00A60B53" w:rsidRPr="009217B6">
        <w:rPr>
          <w:w w:val="105"/>
          <w:sz w:val="24"/>
          <w:szCs w:val="24"/>
        </w:rPr>
        <w:t xml:space="preserve">young people are at risk of significant harm, you </w:t>
      </w:r>
      <w:r w:rsidRPr="009217B6">
        <w:rPr>
          <w:w w:val="105"/>
          <w:sz w:val="24"/>
          <w:szCs w:val="24"/>
        </w:rPr>
        <w:t>(</w:t>
      </w:r>
      <w:r w:rsidR="00A60B53" w:rsidRPr="009217B6">
        <w:rPr>
          <w:w w:val="105"/>
          <w:sz w:val="24"/>
          <w:szCs w:val="24"/>
        </w:rPr>
        <w:t>or a representative of your service</w:t>
      </w:r>
      <w:r w:rsidRPr="009217B6">
        <w:rPr>
          <w:w w:val="105"/>
          <w:sz w:val="24"/>
          <w:szCs w:val="24"/>
        </w:rPr>
        <w:t>/</w:t>
      </w:r>
      <w:proofErr w:type="spellStart"/>
      <w:r w:rsidR="00A60B53" w:rsidRPr="009217B6">
        <w:rPr>
          <w:w w:val="105"/>
          <w:sz w:val="24"/>
          <w:szCs w:val="24"/>
        </w:rPr>
        <w:t>organisation</w:t>
      </w:r>
      <w:proofErr w:type="spellEnd"/>
      <w:r w:rsidRPr="009217B6">
        <w:rPr>
          <w:w w:val="105"/>
          <w:sz w:val="24"/>
          <w:szCs w:val="24"/>
        </w:rPr>
        <w:t>)</w:t>
      </w:r>
      <w:r w:rsidR="00A60B53" w:rsidRPr="009217B6">
        <w:rPr>
          <w:w w:val="105"/>
          <w:sz w:val="24"/>
          <w:szCs w:val="24"/>
        </w:rPr>
        <w:t xml:space="preserve"> may be invited to a Context Conference</w:t>
      </w:r>
      <w:r w:rsidRPr="009217B6">
        <w:rPr>
          <w:w w:val="105"/>
          <w:sz w:val="24"/>
          <w:szCs w:val="24"/>
        </w:rPr>
        <w:t>. The purpose of this conference will be</w:t>
      </w:r>
      <w:r w:rsidR="00A60B53" w:rsidRPr="009217B6">
        <w:rPr>
          <w:w w:val="105"/>
          <w:sz w:val="24"/>
          <w:szCs w:val="24"/>
        </w:rPr>
        <w:t xml:space="preserve"> to consider the findings of the assessment and contribute to a plan of intervention with the purpose of reducing harm to children and young people in the area. Any information shared at the C</w:t>
      </w:r>
      <w:r w:rsidR="009217B6">
        <w:rPr>
          <w:w w:val="105"/>
          <w:sz w:val="24"/>
          <w:szCs w:val="24"/>
        </w:rPr>
        <w:t>ontext Conference will be p</w:t>
      </w:r>
      <w:r w:rsidR="00A60B53" w:rsidRPr="009217B6">
        <w:rPr>
          <w:w w:val="105"/>
          <w:sz w:val="24"/>
          <w:szCs w:val="24"/>
        </w:rPr>
        <w:t xml:space="preserve">rivate </w:t>
      </w:r>
      <w:r w:rsidR="00A60B53" w:rsidRPr="009217B6">
        <w:rPr>
          <w:spacing w:val="2"/>
          <w:w w:val="105"/>
          <w:sz w:val="24"/>
          <w:szCs w:val="24"/>
        </w:rPr>
        <w:t xml:space="preserve">and </w:t>
      </w:r>
      <w:r w:rsidR="009217B6">
        <w:rPr>
          <w:w w:val="105"/>
          <w:sz w:val="24"/>
          <w:szCs w:val="24"/>
        </w:rPr>
        <w:t>c</w:t>
      </w:r>
      <w:r w:rsidR="00A60B53" w:rsidRPr="009217B6">
        <w:rPr>
          <w:w w:val="105"/>
          <w:sz w:val="24"/>
          <w:szCs w:val="24"/>
        </w:rPr>
        <w:t>onfidential</w:t>
      </w:r>
      <w:r w:rsidR="00A60B53" w:rsidRPr="009217B6">
        <w:rPr>
          <w:spacing w:val="-5"/>
          <w:w w:val="105"/>
          <w:sz w:val="24"/>
          <w:szCs w:val="24"/>
        </w:rPr>
        <w:t xml:space="preserve"> </w:t>
      </w:r>
      <w:r w:rsidR="00A60B53" w:rsidRPr="009217B6">
        <w:rPr>
          <w:w w:val="105"/>
          <w:sz w:val="24"/>
          <w:szCs w:val="24"/>
        </w:rPr>
        <w:t>and</w:t>
      </w:r>
      <w:r w:rsidR="00A60B53" w:rsidRPr="009217B6">
        <w:rPr>
          <w:spacing w:val="-3"/>
          <w:w w:val="105"/>
          <w:sz w:val="24"/>
          <w:szCs w:val="24"/>
        </w:rPr>
        <w:t xml:space="preserve"> </w:t>
      </w:r>
      <w:r w:rsidR="00A60B53" w:rsidRPr="009217B6">
        <w:rPr>
          <w:w w:val="105"/>
          <w:sz w:val="24"/>
          <w:szCs w:val="24"/>
        </w:rPr>
        <w:t>must</w:t>
      </w:r>
      <w:r w:rsidR="00A60B53" w:rsidRPr="009217B6">
        <w:rPr>
          <w:spacing w:val="-5"/>
          <w:w w:val="105"/>
          <w:sz w:val="24"/>
          <w:szCs w:val="24"/>
        </w:rPr>
        <w:t xml:space="preserve"> </w:t>
      </w:r>
      <w:r w:rsidR="00A60B53" w:rsidRPr="009217B6">
        <w:rPr>
          <w:w w:val="105"/>
          <w:sz w:val="24"/>
          <w:szCs w:val="24"/>
        </w:rPr>
        <w:t>not</w:t>
      </w:r>
      <w:r w:rsidR="00A60B53" w:rsidRPr="009217B6">
        <w:rPr>
          <w:spacing w:val="-4"/>
          <w:w w:val="105"/>
          <w:sz w:val="24"/>
          <w:szCs w:val="24"/>
        </w:rPr>
        <w:t xml:space="preserve"> </w:t>
      </w:r>
      <w:r w:rsidR="00A60B53" w:rsidRPr="009217B6">
        <w:rPr>
          <w:w w:val="105"/>
          <w:sz w:val="24"/>
          <w:szCs w:val="24"/>
        </w:rPr>
        <w:t>be</w:t>
      </w:r>
      <w:r w:rsidR="00A60B53" w:rsidRPr="009217B6">
        <w:rPr>
          <w:spacing w:val="-4"/>
          <w:w w:val="105"/>
          <w:sz w:val="24"/>
          <w:szCs w:val="24"/>
        </w:rPr>
        <w:t xml:space="preserve"> </w:t>
      </w:r>
      <w:r w:rsidR="00A60B53" w:rsidRPr="009217B6">
        <w:rPr>
          <w:w w:val="105"/>
          <w:sz w:val="24"/>
          <w:szCs w:val="24"/>
        </w:rPr>
        <w:t>disseminated</w:t>
      </w:r>
      <w:r w:rsidR="00A60B53" w:rsidRPr="009217B6">
        <w:rPr>
          <w:spacing w:val="-3"/>
          <w:w w:val="105"/>
          <w:sz w:val="24"/>
          <w:szCs w:val="24"/>
        </w:rPr>
        <w:t xml:space="preserve"> </w:t>
      </w:r>
      <w:r w:rsidR="00A60B53" w:rsidRPr="009217B6">
        <w:rPr>
          <w:w w:val="105"/>
          <w:sz w:val="24"/>
          <w:szCs w:val="24"/>
        </w:rPr>
        <w:t>further.</w:t>
      </w:r>
      <w:r w:rsidR="00A60B53" w:rsidRPr="009217B6">
        <w:rPr>
          <w:spacing w:val="-5"/>
          <w:w w:val="105"/>
          <w:sz w:val="24"/>
          <w:szCs w:val="24"/>
        </w:rPr>
        <w:t xml:space="preserve"> </w:t>
      </w:r>
      <w:r w:rsidR="00A60B53" w:rsidRPr="009217B6">
        <w:rPr>
          <w:w w:val="105"/>
          <w:sz w:val="24"/>
          <w:szCs w:val="24"/>
        </w:rPr>
        <w:t>You</w:t>
      </w:r>
      <w:r w:rsidR="00A60B53" w:rsidRPr="009217B6">
        <w:rPr>
          <w:spacing w:val="-3"/>
          <w:w w:val="105"/>
          <w:sz w:val="24"/>
          <w:szCs w:val="24"/>
        </w:rPr>
        <w:t xml:space="preserve"> </w:t>
      </w:r>
      <w:r w:rsidR="00A60B53" w:rsidRPr="009217B6">
        <w:rPr>
          <w:w w:val="105"/>
          <w:sz w:val="24"/>
          <w:szCs w:val="24"/>
        </w:rPr>
        <w:t>will</w:t>
      </w:r>
      <w:r w:rsidR="00A60B53" w:rsidRPr="009217B6">
        <w:rPr>
          <w:spacing w:val="-5"/>
          <w:w w:val="105"/>
          <w:sz w:val="24"/>
          <w:szCs w:val="24"/>
        </w:rPr>
        <w:t xml:space="preserve"> </w:t>
      </w:r>
      <w:r w:rsidR="00A60B53" w:rsidRPr="009217B6">
        <w:rPr>
          <w:w w:val="105"/>
          <w:sz w:val="24"/>
          <w:szCs w:val="24"/>
        </w:rPr>
        <w:t>be</w:t>
      </w:r>
      <w:r w:rsidR="00A60B53" w:rsidRPr="009217B6">
        <w:rPr>
          <w:spacing w:val="-3"/>
          <w:w w:val="105"/>
          <w:sz w:val="24"/>
          <w:szCs w:val="24"/>
        </w:rPr>
        <w:t xml:space="preserve"> </w:t>
      </w:r>
      <w:r w:rsidR="00A60B53" w:rsidRPr="009217B6">
        <w:rPr>
          <w:w w:val="105"/>
          <w:sz w:val="24"/>
          <w:szCs w:val="24"/>
        </w:rPr>
        <w:t>asked</w:t>
      </w:r>
      <w:r w:rsidR="00A60B53" w:rsidRPr="009217B6">
        <w:rPr>
          <w:spacing w:val="-4"/>
          <w:w w:val="105"/>
          <w:sz w:val="24"/>
          <w:szCs w:val="24"/>
        </w:rPr>
        <w:t xml:space="preserve"> </w:t>
      </w:r>
      <w:r w:rsidR="00A60B53" w:rsidRPr="009217B6">
        <w:rPr>
          <w:w w:val="105"/>
          <w:sz w:val="24"/>
          <w:szCs w:val="24"/>
        </w:rPr>
        <w:t>to</w:t>
      </w:r>
      <w:r w:rsidR="00A60B53" w:rsidRPr="009217B6">
        <w:rPr>
          <w:spacing w:val="-3"/>
          <w:w w:val="105"/>
          <w:sz w:val="24"/>
          <w:szCs w:val="24"/>
        </w:rPr>
        <w:t xml:space="preserve"> </w:t>
      </w:r>
      <w:r w:rsidR="00A60B53" w:rsidRPr="009217B6">
        <w:rPr>
          <w:w w:val="105"/>
          <w:sz w:val="24"/>
          <w:szCs w:val="24"/>
        </w:rPr>
        <w:t>sign</w:t>
      </w:r>
      <w:r w:rsidR="00A60B53" w:rsidRPr="009217B6">
        <w:rPr>
          <w:spacing w:val="-4"/>
          <w:w w:val="105"/>
          <w:sz w:val="24"/>
          <w:szCs w:val="24"/>
        </w:rPr>
        <w:t xml:space="preserve"> </w:t>
      </w:r>
      <w:r w:rsidR="00A60B53" w:rsidRPr="009217B6">
        <w:rPr>
          <w:w w:val="105"/>
          <w:sz w:val="24"/>
          <w:szCs w:val="24"/>
        </w:rPr>
        <w:t>a</w:t>
      </w:r>
      <w:r w:rsidR="00A60B53" w:rsidRPr="009217B6">
        <w:rPr>
          <w:spacing w:val="-3"/>
          <w:w w:val="105"/>
          <w:sz w:val="24"/>
          <w:szCs w:val="24"/>
        </w:rPr>
        <w:t xml:space="preserve"> </w:t>
      </w:r>
      <w:r w:rsidR="00A60B53" w:rsidRPr="009217B6">
        <w:rPr>
          <w:w w:val="105"/>
          <w:sz w:val="24"/>
          <w:szCs w:val="24"/>
        </w:rPr>
        <w:t>confidentiality</w:t>
      </w:r>
      <w:r w:rsidR="003F0490" w:rsidRPr="009217B6">
        <w:rPr>
          <w:w w:val="105"/>
          <w:sz w:val="24"/>
          <w:szCs w:val="24"/>
        </w:rPr>
        <w:t xml:space="preserve"> </w:t>
      </w:r>
      <w:r w:rsidR="00A60B53" w:rsidRPr="009217B6">
        <w:rPr>
          <w:w w:val="105"/>
          <w:sz w:val="24"/>
          <w:szCs w:val="24"/>
        </w:rPr>
        <w:t>agreement on behalf of your service</w:t>
      </w:r>
      <w:r w:rsidR="006268C7" w:rsidRPr="009217B6">
        <w:rPr>
          <w:w w:val="105"/>
          <w:sz w:val="24"/>
          <w:szCs w:val="24"/>
        </w:rPr>
        <w:t>/</w:t>
      </w:r>
      <w:proofErr w:type="spellStart"/>
      <w:r w:rsidR="00A60B53" w:rsidRPr="009217B6">
        <w:rPr>
          <w:w w:val="105"/>
          <w:sz w:val="24"/>
          <w:szCs w:val="24"/>
        </w:rPr>
        <w:t>organisation</w:t>
      </w:r>
      <w:proofErr w:type="spellEnd"/>
      <w:r w:rsidR="00A60B53" w:rsidRPr="009217B6">
        <w:rPr>
          <w:w w:val="105"/>
          <w:sz w:val="24"/>
          <w:szCs w:val="24"/>
        </w:rPr>
        <w:t xml:space="preserve"> and may </w:t>
      </w:r>
      <w:r w:rsidR="00A60B53" w:rsidRPr="009217B6">
        <w:rPr>
          <w:w w:val="105"/>
          <w:sz w:val="24"/>
          <w:szCs w:val="24"/>
        </w:rPr>
        <w:lastRenderedPageBreak/>
        <w:t>not be able to take away reports prepared. Any information that is disseminated must be stored in confidential files.</w:t>
      </w:r>
    </w:p>
    <w:p w14:paraId="28664316" w14:textId="77777777" w:rsidR="00CD0B4A" w:rsidRPr="009217B6" w:rsidRDefault="00A60B53" w:rsidP="00C076B1">
      <w:pPr>
        <w:pStyle w:val="BodyText"/>
        <w:spacing w:before="120"/>
        <w:ind w:left="750" w:right="1130"/>
        <w:jc w:val="both"/>
        <w:rPr>
          <w:sz w:val="24"/>
          <w:szCs w:val="24"/>
        </w:rPr>
      </w:pPr>
      <w:r w:rsidRPr="009217B6">
        <w:rPr>
          <w:w w:val="105"/>
          <w:sz w:val="24"/>
          <w:szCs w:val="24"/>
        </w:rPr>
        <w:t xml:space="preserve">Context Protection Plans will be reviewed until all actions are complete and there is a measurable reduction of harm in the location or </w:t>
      </w:r>
      <w:proofErr w:type="spellStart"/>
      <w:r w:rsidRPr="009217B6">
        <w:rPr>
          <w:w w:val="105"/>
          <w:sz w:val="24"/>
          <w:szCs w:val="24"/>
        </w:rPr>
        <w:t>neighbourhood</w:t>
      </w:r>
      <w:proofErr w:type="spellEnd"/>
      <w:r w:rsidRPr="009217B6">
        <w:rPr>
          <w:w w:val="105"/>
          <w:sz w:val="24"/>
          <w:szCs w:val="24"/>
        </w:rPr>
        <w:t>.</w:t>
      </w:r>
    </w:p>
    <w:p w14:paraId="76286DB1" w14:textId="77777777" w:rsidR="00CD0B4A" w:rsidRPr="009217B6" w:rsidRDefault="00CD0B4A" w:rsidP="00C076B1">
      <w:pPr>
        <w:pStyle w:val="BodyText"/>
        <w:spacing w:before="120"/>
        <w:jc w:val="both"/>
        <w:rPr>
          <w:sz w:val="24"/>
          <w:szCs w:val="24"/>
        </w:rPr>
      </w:pPr>
    </w:p>
    <w:p w14:paraId="0805232E" w14:textId="2398C71A" w:rsidR="00CD0B4A" w:rsidRPr="009217B6" w:rsidRDefault="00A60B53" w:rsidP="00C076B1">
      <w:pPr>
        <w:pStyle w:val="Heading2"/>
        <w:spacing w:before="120"/>
        <w:ind w:right="1128"/>
        <w:rPr>
          <w:sz w:val="24"/>
          <w:szCs w:val="24"/>
        </w:rPr>
      </w:pPr>
      <w:r w:rsidRPr="009217B6">
        <w:rPr>
          <w:w w:val="105"/>
          <w:sz w:val="24"/>
          <w:szCs w:val="24"/>
        </w:rPr>
        <w:t>By attending a Context Conference, you agree to the confidentiality agreement on behalf of yourself</w:t>
      </w:r>
      <w:r w:rsidR="006268C7" w:rsidRPr="009217B6">
        <w:rPr>
          <w:w w:val="105"/>
          <w:sz w:val="24"/>
          <w:szCs w:val="24"/>
        </w:rPr>
        <w:t xml:space="preserve"> and</w:t>
      </w:r>
      <w:r w:rsidRPr="009217B6">
        <w:rPr>
          <w:w w:val="105"/>
          <w:sz w:val="24"/>
          <w:szCs w:val="24"/>
        </w:rPr>
        <w:t xml:space="preserve"> your service</w:t>
      </w:r>
      <w:r w:rsidR="006268C7" w:rsidRPr="009217B6">
        <w:rPr>
          <w:w w:val="105"/>
          <w:sz w:val="24"/>
          <w:szCs w:val="24"/>
        </w:rPr>
        <w:t>/</w:t>
      </w:r>
      <w:proofErr w:type="spellStart"/>
      <w:r w:rsidR="003F0490" w:rsidRPr="009217B6">
        <w:rPr>
          <w:w w:val="105"/>
          <w:sz w:val="24"/>
          <w:szCs w:val="24"/>
        </w:rPr>
        <w:t>organi</w:t>
      </w:r>
      <w:r w:rsidR="006268C7" w:rsidRPr="009217B6">
        <w:rPr>
          <w:w w:val="105"/>
          <w:sz w:val="24"/>
          <w:szCs w:val="24"/>
        </w:rPr>
        <w:t>s</w:t>
      </w:r>
      <w:r w:rsidR="003F0490" w:rsidRPr="009217B6">
        <w:rPr>
          <w:w w:val="105"/>
          <w:sz w:val="24"/>
          <w:szCs w:val="24"/>
        </w:rPr>
        <w:t>ation</w:t>
      </w:r>
      <w:proofErr w:type="spellEnd"/>
      <w:r w:rsidR="003F0490" w:rsidRPr="009217B6">
        <w:rPr>
          <w:w w:val="105"/>
          <w:sz w:val="24"/>
          <w:szCs w:val="24"/>
        </w:rPr>
        <w:t>,</w:t>
      </w:r>
      <w:r w:rsidRPr="009217B6">
        <w:rPr>
          <w:w w:val="105"/>
          <w:sz w:val="24"/>
          <w:szCs w:val="24"/>
        </w:rPr>
        <w:t xml:space="preserve"> </w:t>
      </w:r>
      <w:r w:rsidR="006268C7" w:rsidRPr="009217B6">
        <w:rPr>
          <w:w w:val="105"/>
          <w:sz w:val="24"/>
          <w:szCs w:val="24"/>
        </w:rPr>
        <w:t>you agree</w:t>
      </w:r>
      <w:r w:rsidRPr="009217B6">
        <w:rPr>
          <w:w w:val="105"/>
          <w:sz w:val="24"/>
          <w:szCs w:val="24"/>
        </w:rPr>
        <w:t xml:space="preserve"> to continue to be a Community Stakeholder or Community Guardian</w:t>
      </w:r>
      <w:r w:rsidR="006268C7" w:rsidRPr="009217B6">
        <w:rPr>
          <w:w w:val="105"/>
          <w:sz w:val="24"/>
          <w:szCs w:val="24"/>
        </w:rPr>
        <w:t>,</w:t>
      </w:r>
      <w:r w:rsidRPr="009217B6">
        <w:rPr>
          <w:w w:val="105"/>
          <w:sz w:val="24"/>
          <w:szCs w:val="24"/>
        </w:rPr>
        <w:t xml:space="preserve"> and </w:t>
      </w:r>
      <w:r w:rsidR="006268C7" w:rsidRPr="009217B6">
        <w:rPr>
          <w:w w:val="105"/>
          <w:sz w:val="24"/>
          <w:szCs w:val="24"/>
        </w:rPr>
        <w:t xml:space="preserve">you </w:t>
      </w:r>
      <w:r w:rsidRPr="009217B6">
        <w:rPr>
          <w:w w:val="105"/>
          <w:sz w:val="24"/>
          <w:szCs w:val="24"/>
        </w:rPr>
        <w:t>consent to the advice and guidance</w:t>
      </w:r>
      <w:r w:rsidR="006268C7" w:rsidRPr="009217B6">
        <w:rPr>
          <w:w w:val="105"/>
          <w:sz w:val="24"/>
          <w:szCs w:val="24"/>
        </w:rPr>
        <w:t>,</w:t>
      </w:r>
      <w:r w:rsidRPr="009217B6">
        <w:rPr>
          <w:w w:val="105"/>
          <w:sz w:val="24"/>
          <w:szCs w:val="24"/>
        </w:rPr>
        <w:t xml:space="preserve"> and terms and conditions</w:t>
      </w:r>
      <w:r w:rsidR="006268C7" w:rsidRPr="009217B6">
        <w:rPr>
          <w:w w:val="105"/>
          <w:sz w:val="24"/>
          <w:szCs w:val="24"/>
        </w:rPr>
        <w:t>,</w:t>
      </w:r>
      <w:r w:rsidRPr="009217B6">
        <w:rPr>
          <w:w w:val="105"/>
          <w:sz w:val="24"/>
          <w:szCs w:val="24"/>
        </w:rPr>
        <w:t xml:space="preserve"> herein.</w:t>
      </w:r>
    </w:p>
    <w:p w14:paraId="48234333" w14:textId="77777777" w:rsidR="00CD0B4A" w:rsidRPr="009217B6" w:rsidRDefault="00CD0B4A" w:rsidP="00C076B1">
      <w:pPr>
        <w:pStyle w:val="BodyText"/>
        <w:spacing w:before="120"/>
        <w:jc w:val="both"/>
        <w:rPr>
          <w:b/>
          <w:sz w:val="24"/>
          <w:szCs w:val="24"/>
        </w:rPr>
      </w:pPr>
    </w:p>
    <w:p w14:paraId="0BD5CACE" w14:textId="77777777" w:rsidR="00CD0B4A" w:rsidRPr="009217B6" w:rsidRDefault="00CD0B4A" w:rsidP="00C076B1">
      <w:pPr>
        <w:pStyle w:val="BodyText"/>
        <w:spacing w:before="120"/>
        <w:jc w:val="both"/>
        <w:rPr>
          <w:b/>
          <w:sz w:val="24"/>
          <w:szCs w:val="24"/>
        </w:rPr>
      </w:pPr>
    </w:p>
    <w:p w14:paraId="23D1FB0F" w14:textId="77777777" w:rsidR="006876A2" w:rsidRPr="009217B6" w:rsidRDefault="006876A2" w:rsidP="00C076B1">
      <w:pPr>
        <w:spacing w:before="120"/>
        <w:jc w:val="both"/>
        <w:rPr>
          <w:sz w:val="24"/>
          <w:szCs w:val="24"/>
        </w:rPr>
      </w:pPr>
    </w:p>
    <w:p w14:paraId="0D59E2D7" w14:textId="77777777" w:rsidR="009217B6" w:rsidRPr="009217B6" w:rsidRDefault="009217B6" w:rsidP="00C076B1">
      <w:pPr>
        <w:spacing w:before="120"/>
        <w:jc w:val="both"/>
        <w:rPr>
          <w:sz w:val="24"/>
          <w:szCs w:val="24"/>
        </w:rPr>
      </w:pPr>
    </w:p>
    <w:sectPr w:rsidR="009217B6" w:rsidRPr="009217B6">
      <w:footerReference w:type="default" r:id="rId15"/>
      <w:pgSz w:w="11900" w:h="16840"/>
      <w:pgMar w:top="1860" w:right="340" w:bottom="980" w:left="700" w:header="250" w:footer="79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3BB93E" w14:textId="77777777" w:rsidR="00C973F5" w:rsidRDefault="00C973F5">
      <w:r>
        <w:separator/>
      </w:r>
    </w:p>
  </w:endnote>
  <w:endnote w:type="continuationSeparator" w:id="0">
    <w:p w14:paraId="5DA1DF66" w14:textId="77777777" w:rsidR="00C973F5" w:rsidRDefault="00C973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918D4" w14:textId="77777777" w:rsidR="009217B6" w:rsidRDefault="009217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D0CAE" w14:textId="77777777" w:rsidR="009217B6" w:rsidRDefault="009217B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FCB13" w14:textId="77777777" w:rsidR="009217B6" w:rsidRDefault="009217B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088C4" w14:textId="77777777" w:rsidR="00CD0B4A" w:rsidRDefault="00A60B53">
    <w:pPr>
      <w:pStyle w:val="BodyText"/>
      <w:spacing w:line="14" w:lineRule="auto"/>
      <w:rPr>
        <w:sz w:val="20"/>
      </w:rPr>
    </w:pPr>
    <w:r>
      <w:rPr>
        <w:noProof/>
        <w:lang w:val="en-GB" w:eastAsia="en-GB"/>
      </w:rPr>
      <mc:AlternateContent>
        <mc:Choice Requires="wps">
          <w:drawing>
            <wp:anchor distT="0" distB="0" distL="114300" distR="114300" simplePos="0" relativeHeight="251658752" behindDoc="1" locked="0" layoutInCell="1" allowOverlap="1" wp14:anchorId="362C9A07" wp14:editId="681DC426">
              <wp:simplePos x="0" y="0"/>
              <wp:positionH relativeFrom="page">
                <wp:posOffset>6546215</wp:posOffset>
              </wp:positionH>
              <wp:positionV relativeFrom="page">
                <wp:posOffset>10046970</wp:posOffset>
              </wp:positionV>
              <wp:extent cx="128270" cy="211455"/>
              <wp:effectExtent l="2540" t="0" r="254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70" cy="211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FADC31" w14:textId="1304C394" w:rsidR="00CD0B4A" w:rsidRDefault="00A60B53">
                          <w:pPr>
                            <w:spacing w:before="23"/>
                            <w:ind w:left="40"/>
                            <w:rPr>
                              <w:rFonts w:ascii="Trebuchet MS"/>
                              <w:sz w:val="24"/>
                            </w:rPr>
                          </w:pPr>
                          <w:r>
                            <w:fldChar w:fldCharType="begin"/>
                          </w:r>
                          <w:r>
                            <w:rPr>
                              <w:rFonts w:ascii="Trebuchet MS"/>
                              <w:w w:val="96"/>
                              <w:sz w:val="24"/>
                            </w:rPr>
                            <w:instrText xml:space="preserve"> PAGE </w:instrText>
                          </w:r>
                          <w:r>
                            <w:fldChar w:fldCharType="separate"/>
                          </w:r>
                          <w:r w:rsidR="009217B6">
                            <w:rPr>
                              <w:rFonts w:ascii="Trebuchet MS"/>
                              <w:noProof/>
                              <w:w w:val="96"/>
                              <w:sz w:val="24"/>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2C9A07" id="_x0000_t202" coordsize="21600,21600" o:spt="202" path="m,l,21600r21600,l21600,xe">
              <v:stroke joinstyle="miter"/>
              <v:path gradientshapeok="t" o:connecttype="rect"/>
            </v:shapetype>
            <v:shape id="Text Box 1" o:spid="_x0000_s1027" type="#_x0000_t202" style="position:absolute;margin-left:515.45pt;margin-top:791.1pt;width:10.1pt;height:16.6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" filled="f" stroked="f">
              <v:textbox inset="0,0,0,0">
                <w:txbxContent>
                  <w:p w14:paraId="58FADC31" w14:textId="1304C394" w:rsidR="00CD0B4A" w:rsidRDefault="00A60B53">
                    <w:pPr>
                      <w:spacing w:before="23"/>
                      <w:ind w:left="40"/>
                      <w:rPr>
                        <w:rFonts w:ascii="Trebuchet MS"/>
                        <w:sz w:val="24"/>
                      </w:rPr>
                    </w:pPr>
                    <w:r>
                      <w:fldChar w:fldCharType="begin"/>
                    </w:r>
                    <w:r>
                      <w:rPr>
                        <w:rFonts w:ascii="Trebuchet MS"/>
                        <w:w w:val="96"/>
                        <w:sz w:val="24"/>
                      </w:rPr>
                      <w:instrText xml:space="preserve"> PAGE </w:instrText>
                    </w:r>
                    <w:r>
                      <w:fldChar w:fldCharType="separate"/>
                    </w:r>
                    <w:r w:rsidR="009217B6">
                      <w:rPr>
                        <w:rFonts w:ascii="Trebuchet MS"/>
                        <w:noProof/>
                        <w:w w:val="96"/>
                        <w:sz w:val="24"/>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626B01" w14:textId="77777777" w:rsidR="00C973F5" w:rsidRDefault="00C973F5">
      <w:r>
        <w:separator/>
      </w:r>
    </w:p>
  </w:footnote>
  <w:footnote w:type="continuationSeparator" w:id="0">
    <w:p w14:paraId="2F299E87" w14:textId="77777777" w:rsidR="00C973F5" w:rsidRDefault="00C973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011BC" w14:textId="77777777" w:rsidR="009217B6" w:rsidRDefault="009217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D2FBB" w14:textId="63B6F2B0" w:rsidR="00CD0B4A" w:rsidRDefault="00FA792A">
    <w:pPr>
      <w:pStyle w:val="BodyText"/>
      <w:spacing w:line="14" w:lineRule="auto"/>
      <w:rPr>
        <w:sz w:val="20"/>
      </w:rPr>
    </w:pPr>
    <w:r>
      <w:rPr>
        <w:noProof/>
        <w:sz w:val="20"/>
        <w:lang w:val="en-GB" w:eastAsia="en-GB"/>
      </w:rPr>
      <mc:AlternateContent>
        <mc:Choice Requires="wps">
          <w:drawing>
            <wp:anchor distT="0" distB="0" distL="114300" distR="114300" simplePos="0" relativeHeight="251659776" behindDoc="0" locked="0" layoutInCell="0" allowOverlap="1" wp14:anchorId="7C893F93" wp14:editId="1A0EAC23">
              <wp:simplePos x="0" y="0"/>
              <wp:positionH relativeFrom="page">
                <wp:posOffset>0</wp:posOffset>
              </wp:positionH>
              <wp:positionV relativeFrom="page">
                <wp:posOffset>190500</wp:posOffset>
              </wp:positionV>
              <wp:extent cx="7556500" cy="252095"/>
              <wp:effectExtent l="0" t="0" r="0" b="14605"/>
              <wp:wrapNone/>
              <wp:docPr id="4" name="MSIPCMa2bc4e7691552c6e7d0bafa5" descr="{&quot;HashCode&quot;:349282919,&quot;Height&quot;:842.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5EF74CF" w14:textId="6B92E5F2" w:rsidR="00FA792A" w:rsidRPr="00FA792A" w:rsidRDefault="00FA792A" w:rsidP="00FA792A">
                          <w:pPr>
                            <w:rPr>
                              <w:color w:val="000000"/>
                              <w:sz w:val="24"/>
                            </w:rPr>
                          </w:pPr>
                          <w:r w:rsidRPr="00FA792A">
                            <w:rPr>
                              <w:color w:val="000000"/>
                              <w:sz w:val="24"/>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7C893F93" id="_x0000_t202" coordsize="21600,21600" o:spt="202" path="m,l,21600r21600,l21600,xe">
              <v:stroke joinstyle="miter"/>
              <v:path gradientshapeok="t" o:connecttype="rect"/>
            </v:shapetype>
            <v:shape id="MSIPCMa2bc4e7691552c6e7d0bafa5" o:spid="_x0000_s1026" type="#_x0000_t202" alt="{&quot;HashCode&quot;:349282919,&quot;Height&quot;:842.0,&quot;Width&quot;:595.0,&quot;Placement&quot;:&quot;Header&quot;,&quot;Index&quot;:&quot;Primary&quot;,&quot;Section&quot;:1,&quot;Top&quot;:0.0,&quot;Left&quot;:0.0}" style="position:absolute;margin-left:0;margin-top:15pt;width:595pt;height:19.85pt;z-index:25165977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" o:allowincell="f" filled="f" stroked="f" strokeweight=".5pt">
              <v:fill o:detectmouseclick="t"/>
              <v:textbox inset="20pt,0,,0">
                <w:txbxContent>
                  <w:p w14:paraId="15EF74CF" w14:textId="6B92E5F2" w:rsidR="00FA792A" w:rsidRPr="00FA792A" w:rsidRDefault="00FA792A" w:rsidP="00FA792A">
                    <w:pPr>
                      <w:rPr>
                        <w:color w:val="000000"/>
                        <w:sz w:val="24"/>
                      </w:rPr>
                    </w:pPr>
                    <w:r w:rsidRPr="00FA792A">
                      <w:rPr>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3C1D3" w14:textId="77777777" w:rsidR="009217B6" w:rsidRDefault="009217B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0B4A"/>
    <w:rsid w:val="0002448E"/>
    <w:rsid w:val="0012017E"/>
    <w:rsid w:val="00163ED6"/>
    <w:rsid w:val="003E47C9"/>
    <w:rsid w:val="003F0490"/>
    <w:rsid w:val="004C552A"/>
    <w:rsid w:val="004D4A7B"/>
    <w:rsid w:val="00502E87"/>
    <w:rsid w:val="00552310"/>
    <w:rsid w:val="005E2AFA"/>
    <w:rsid w:val="006268C7"/>
    <w:rsid w:val="006876A2"/>
    <w:rsid w:val="007D5A55"/>
    <w:rsid w:val="008C1FD5"/>
    <w:rsid w:val="009217B6"/>
    <w:rsid w:val="00A60B53"/>
    <w:rsid w:val="00AC0224"/>
    <w:rsid w:val="00B47C4A"/>
    <w:rsid w:val="00C076B1"/>
    <w:rsid w:val="00C56097"/>
    <w:rsid w:val="00C973F5"/>
    <w:rsid w:val="00CD0299"/>
    <w:rsid w:val="00CD0B4A"/>
    <w:rsid w:val="00D34EFC"/>
    <w:rsid w:val="00E32A44"/>
    <w:rsid w:val="00E549D0"/>
    <w:rsid w:val="00FA792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A0CA35"/>
  <w15:docId w15:val="{A4BB3255-E0D6-4960-85B5-CDBB78F80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214"/>
      <w:ind w:left="1070" w:right="1407"/>
      <w:jc w:val="center"/>
      <w:outlineLvl w:val="0"/>
    </w:pPr>
    <w:rPr>
      <w:sz w:val="48"/>
      <w:szCs w:val="48"/>
    </w:rPr>
  </w:style>
  <w:style w:type="paragraph" w:styleId="Heading2">
    <w:name w:val="heading 2"/>
    <w:basedOn w:val="Normal"/>
    <w:uiPriority w:val="9"/>
    <w:unhideWhenUsed/>
    <w:qFormat/>
    <w:pPr>
      <w:ind w:left="750"/>
      <w:jc w:val="both"/>
      <w:outlineLvl w:val="1"/>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E32A44"/>
    <w:pPr>
      <w:tabs>
        <w:tab w:val="center" w:pos="4513"/>
        <w:tab w:val="right" w:pos="9026"/>
      </w:tabs>
    </w:pPr>
  </w:style>
  <w:style w:type="character" w:customStyle="1" w:styleId="HeaderChar">
    <w:name w:val="Header Char"/>
    <w:basedOn w:val="DefaultParagraphFont"/>
    <w:link w:val="Header"/>
    <w:uiPriority w:val="99"/>
    <w:rsid w:val="00E32A44"/>
    <w:rPr>
      <w:rFonts w:ascii="Arial" w:eastAsia="Arial" w:hAnsi="Arial" w:cs="Arial"/>
    </w:rPr>
  </w:style>
  <w:style w:type="paragraph" w:styleId="Footer">
    <w:name w:val="footer"/>
    <w:basedOn w:val="Normal"/>
    <w:link w:val="FooterChar"/>
    <w:uiPriority w:val="99"/>
    <w:unhideWhenUsed/>
    <w:rsid w:val="00E32A44"/>
    <w:pPr>
      <w:tabs>
        <w:tab w:val="center" w:pos="4513"/>
        <w:tab w:val="right" w:pos="9026"/>
      </w:tabs>
    </w:pPr>
  </w:style>
  <w:style w:type="character" w:customStyle="1" w:styleId="FooterChar">
    <w:name w:val="Footer Char"/>
    <w:basedOn w:val="DefaultParagraphFont"/>
    <w:link w:val="Footer"/>
    <w:uiPriority w:val="99"/>
    <w:rsid w:val="00E32A44"/>
    <w:rPr>
      <w:rFonts w:ascii="Arial" w:eastAsia="Arial" w:hAnsi="Arial" w:cs="Arial"/>
    </w:rPr>
  </w:style>
  <w:style w:type="paragraph" w:styleId="BalloonText">
    <w:name w:val="Balloon Text"/>
    <w:basedOn w:val="Normal"/>
    <w:link w:val="BalloonTextChar"/>
    <w:uiPriority w:val="99"/>
    <w:semiHidden/>
    <w:unhideWhenUsed/>
    <w:rsid w:val="00AC022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0224"/>
    <w:rPr>
      <w:rFonts w:ascii="Segoe UI" w:eastAsia="Arial" w:hAnsi="Segoe UI" w:cs="Segoe UI"/>
      <w:sz w:val="18"/>
      <w:szCs w:val="18"/>
    </w:rPr>
  </w:style>
  <w:style w:type="character" w:customStyle="1" w:styleId="apple-converted-space">
    <w:name w:val="apple-converted-space"/>
    <w:basedOn w:val="DefaultParagraphFont"/>
    <w:rsid w:val="005E2AFA"/>
  </w:style>
  <w:style w:type="character" w:styleId="Hyperlink">
    <w:name w:val="Hyperlink"/>
    <w:basedOn w:val="DefaultParagraphFont"/>
    <w:uiPriority w:val="99"/>
    <w:semiHidden/>
    <w:unhideWhenUsed/>
    <w:rsid w:val="005E2AFA"/>
    <w:rPr>
      <w:color w:val="0000FF"/>
      <w:u w:val="single"/>
    </w:rPr>
  </w:style>
  <w:style w:type="character" w:styleId="CommentReference">
    <w:name w:val="annotation reference"/>
    <w:basedOn w:val="DefaultParagraphFont"/>
    <w:uiPriority w:val="99"/>
    <w:semiHidden/>
    <w:unhideWhenUsed/>
    <w:rsid w:val="00552310"/>
    <w:rPr>
      <w:sz w:val="16"/>
      <w:szCs w:val="16"/>
    </w:rPr>
  </w:style>
  <w:style w:type="paragraph" w:styleId="CommentText">
    <w:name w:val="annotation text"/>
    <w:basedOn w:val="Normal"/>
    <w:link w:val="CommentTextChar"/>
    <w:uiPriority w:val="99"/>
    <w:semiHidden/>
    <w:unhideWhenUsed/>
    <w:rsid w:val="00552310"/>
    <w:rPr>
      <w:sz w:val="20"/>
      <w:szCs w:val="20"/>
    </w:rPr>
  </w:style>
  <w:style w:type="character" w:customStyle="1" w:styleId="CommentTextChar">
    <w:name w:val="Comment Text Char"/>
    <w:basedOn w:val="DefaultParagraphFont"/>
    <w:link w:val="CommentText"/>
    <w:uiPriority w:val="99"/>
    <w:semiHidden/>
    <w:rsid w:val="00552310"/>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552310"/>
    <w:rPr>
      <w:b/>
      <w:bCs/>
    </w:rPr>
  </w:style>
  <w:style w:type="character" w:customStyle="1" w:styleId="CommentSubjectChar">
    <w:name w:val="Comment Subject Char"/>
    <w:basedOn w:val="CommentTextChar"/>
    <w:link w:val="CommentSubject"/>
    <w:uiPriority w:val="99"/>
    <w:semiHidden/>
    <w:rsid w:val="00552310"/>
    <w:rPr>
      <w:rFonts w:ascii="Arial" w:eastAsia="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jp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hyperlink" Target="http://www.plymouthscb.co.uk/information-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958</Words>
  <Characters>5464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Louise X Taylor</dc:creator>
  <cp:lastModifiedBy>Nick Cook</cp:lastModifiedBy>
  <cp:revision>3</cp:revision>
  <dcterms:created xsi:type="dcterms:W3CDTF">2021-03-24T14:24:00Z</dcterms:created>
  <dcterms:modified xsi:type="dcterms:W3CDTF">2021-08-23T09:32:00Z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2019-04-11T00:00:00Z</vt:filetime>
  </property>
  <property fmtid="{D5CDD505-2E9C-101B-9397-08002B2CF9AE}" pid="3" name="MSIP_Label_17e41a6f-20d9-495c-ab00-eea5f6384699_Enabled">
    <vt:lpwstr>true</vt:lpwstr>
  </property>
  <property fmtid="{D5CDD505-2E9C-101B-9397-08002B2CF9AE}" pid="4" name="MSIP_Label_17e41a6f-20d9-495c-ab00-eea5f6384699_SetDate">
    <vt:lpwstr>2021-01-27T11:33:49Z</vt:lpwstr>
  </property>
  <property fmtid="{D5CDD505-2E9C-101B-9397-08002B2CF9AE}" pid="5" name="MSIP_Label_17e41a6f-20d9-495c-ab00-eea5f6384699_Method">
    <vt:lpwstr>Privileged</vt:lpwstr>
  </property>
  <property fmtid="{D5CDD505-2E9C-101B-9397-08002B2CF9AE}" pid="6" name="MSIP_Label_17e41a6f-20d9-495c-ab00-eea5f6384699_Name">
    <vt:lpwstr>17e41a6f-20d9-495c-ab00-eea5f6384699</vt:lpwstr>
  </property>
  <property fmtid="{D5CDD505-2E9C-101B-9397-08002B2CF9AE}" pid="7" name="MSIP_Label_17e41a6f-20d9-495c-ab00-eea5f6384699_SiteId">
    <vt:lpwstr>a9a3c3d1-fc0f-4943-bc2a-d73e388cc2df</vt:lpwstr>
  </property>
  <property fmtid="{D5CDD505-2E9C-101B-9397-08002B2CF9AE}" pid="8" name="MSIP_Label_17e41a6f-20d9-495c-ab00-eea5f6384699_ActionId">
    <vt:lpwstr>5bcad19b-ccc6-40c3-a222-0000ac04dc47</vt:lpwstr>
  </property>
  <property fmtid="{D5CDD505-2E9C-101B-9397-08002B2CF9AE}" pid="9" name="MSIP_Label_17e41a6f-20d9-495c-ab00-eea5f6384699_ContentBits">
    <vt:lpwstr>1</vt:lpwstr>
  </property>
</Properties>
</file>